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1060F" w14:textId="77777777" w:rsidR="00D07DB0" w:rsidRPr="00145A79" w:rsidRDefault="00D07DB0" w:rsidP="00537FAF">
      <w:pPr>
        <w:pStyle w:val="Indice-Titolo"/>
        <w:ind w:left="491"/>
        <w:jc w:val="both"/>
        <w:rPr>
          <w:rFonts w:ascii="Arial" w:hAnsi="Arial" w:cs="Arial"/>
          <w:bCs/>
          <w:color w:val="0077CF"/>
          <w:sz w:val="28"/>
          <w:szCs w:val="28"/>
        </w:rPr>
      </w:pPr>
    </w:p>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54748660" w14:textId="352F3C18" w:rsidR="00D07DB0" w:rsidRPr="00537FAF" w:rsidRDefault="00537FAF" w:rsidP="00537FAF">
      <w:pPr>
        <w:pStyle w:val="Indice-Titolo"/>
        <w:ind w:left="0"/>
        <w:jc w:val="both"/>
        <w:rPr>
          <w:rFonts w:ascii="Arial" w:hAnsi="Arial" w:cs="Arial"/>
          <w:bCs/>
          <w:color w:val="000000"/>
          <w:sz w:val="20"/>
          <w:szCs w:val="20"/>
        </w:rPr>
      </w:pPr>
      <w:r w:rsidRPr="00537FAF">
        <w:rPr>
          <w:rFonts w:ascii="Arial" w:hAnsi="Arial" w:cs="Arial"/>
          <w:bCs/>
          <w:i/>
          <w:iCs/>
          <w:color w:val="0077CF"/>
          <w:sz w:val="28"/>
          <w:szCs w:val="28"/>
        </w:rPr>
        <w:t>Licenze FortiMail per la piattaforma E-</w:t>
      </w:r>
      <w:r w:rsidR="00395A42" w:rsidRPr="00537FAF">
        <w:rPr>
          <w:rFonts w:ascii="Arial" w:hAnsi="Arial" w:cs="Arial"/>
          <w:bCs/>
          <w:i/>
          <w:iCs/>
          <w:color w:val="0077CF"/>
          <w:sz w:val="28"/>
          <w:szCs w:val="28"/>
        </w:rPr>
        <w:t xml:space="preserve">PROCUREMENT </w:t>
      </w:r>
      <w:r w:rsidR="00395A42" w:rsidRPr="00537FAF">
        <w:rPr>
          <w:rFonts w:ascii="Arial" w:hAnsi="Arial" w:cs="Arial"/>
          <w:bCs/>
          <w:i/>
          <w:iCs/>
          <w:color w:val="0077CF"/>
          <w:sz w:val="28"/>
          <w:szCs w:val="28"/>
        </w:rPr>
        <w:tab/>
      </w:r>
      <w:r>
        <w:rPr>
          <w:rFonts w:ascii="Arial" w:hAnsi="Arial" w:cs="Arial"/>
          <w:bCs/>
          <w:i/>
          <w:iCs/>
          <w:color w:val="0077CF"/>
          <w:sz w:val="28"/>
          <w:szCs w:val="28"/>
        </w:rPr>
        <w:tab/>
      </w:r>
      <w:r>
        <w:rPr>
          <w:rFonts w:ascii="Arial" w:hAnsi="Arial" w:cs="Arial"/>
          <w:bCs/>
          <w:i/>
          <w:iCs/>
          <w:color w:val="0077CF"/>
          <w:sz w:val="28"/>
          <w:szCs w:val="28"/>
        </w:rPr>
        <w:tab/>
      </w:r>
      <w:r>
        <w:rPr>
          <w:rFonts w:ascii="Arial" w:hAnsi="Arial" w:cs="Arial"/>
          <w:bCs/>
          <w:i/>
          <w:iCs/>
          <w:color w:val="0077CF"/>
          <w:sz w:val="28"/>
          <w:szCs w:val="28"/>
        </w:rPr>
        <w:tab/>
      </w:r>
      <w:r>
        <w:rPr>
          <w:rFonts w:ascii="Arial" w:hAnsi="Arial" w:cs="Arial"/>
          <w:bCs/>
          <w:i/>
          <w:iCs/>
          <w:color w:val="0077CF"/>
          <w:sz w:val="28"/>
          <w:szCs w:val="28"/>
        </w:rPr>
        <w:tab/>
        <w:t xml:space="preserve">       </w:t>
      </w:r>
      <w:r w:rsidR="00D07DB0" w:rsidRPr="004A65CF">
        <w:rPr>
          <w:rFonts w:ascii="Arial" w:hAnsi="Arial" w:cs="Arial"/>
          <w:bCs/>
          <w:i/>
          <w:iCs/>
          <w:color w:val="0077CF"/>
          <w:sz w:val="28"/>
          <w:szCs w:val="28"/>
        </w:rPr>
        <w:t xml:space="preserve">n. RdA </w:t>
      </w:r>
      <w:r>
        <w:rPr>
          <w:rFonts w:ascii="Arial" w:hAnsi="Arial" w:cs="Arial"/>
          <w:bCs/>
          <w:i/>
          <w:iCs/>
          <w:color w:val="0077CF"/>
          <w:sz w:val="28"/>
          <w:szCs w:val="28"/>
        </w:rPr>
        <w:t>52496</w:t>
      </w:r>
    </w:p>
    <w:p w14:paraId="1553E89E" w14:textId="77777777" w:rsidR="004A65CF" w:rsidRPr="00CA419C" w:rsidRDefault="004A65CF" w:rsidP="00203B62">
      <w:pPr>
        <w:widowControl w:val="0"/>
        <w:ind w:right="140"/>
        <w:rPr>
          <w:rFonts w:ascii="Arial" w:hAnsi="Arial" w:cs="Arial"/>
          <w:b/>
          <w:i/>
          <w:iCs/>
          <w:szCs w:val="20"/>
        </w:rPr>
      </w:pP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t>Sommario</w:t>
      </w:r>
    </w:p>
    <w:p w14:paraId="3B235E13" w14:textId="0A416067" w:rsidR="005E3A38" w:rsidRDefault="00102590">
      <w:pPr>
        <w:pStyle w:val="Sommario1"/>
        <w:tabs>
          <w:tab w:val="right" w:leader="dot" w:pos="8494"/>
        </w:tabs>
        <w:rPr>
          <w:rFonts w:asciiTheme="minorHAnsi" w:eastAsiaTheme="minorEastAsia" w:hAnsiTheme="minorHAnsi" w:cstheme="minorBidi"/>
          <w:b w:val="0"/>
          <w:noProof/>
          <w:sz w:val="24"/>
          <w14:ligatures w14:val="standardContextual"/>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05201254" w:history="1">
        <w:r w:rsidR="005E3A38" w:rsidRPr="00472C16">
          <w:rPr>
            <w:rStyle w:val="Collegamentoipertestuale"/>
            <w:rFonts w:ascii="Arial" w:hAnsi="Arial" w:cs="Arial"/>
            <w:noProof/>
          </w:rPr>
          <w:t>PREMESSE</w:t>
        </w:r>
        <w:r w:rsidR="005E3A38">
          <w:rPr>
            <w:noProof/>
            <w:webHidden/>
          </w:rPr>
          <w:tab/>
        </w:r>
        <w:r w:rsidR="005E3A38">
          <w:rPr>
            <w:noProof/>
            <w:webHidden/>
          </w:rPr>
          <w:fldChar w:fldCharType="begin"/>
        </w:r>
        <w:r w:rsidR="005E3A38">
          <w:rPr>
            <w:noProof/>
            <w:webHidden/>
          </w:rPr>
          <w:instrText xml:space="preserve"> PAGEREF _Toc205201254 \h </w:instrText>
        </w:r>
        <w:r w:rsidR="005E3A38">
          <w:rPr>
            <w:noProof/>
            <w:webHidden/>
          </w:rPr>
        </w:r>
        <w:r w:rsidR="005E3A38">
          <w:rPr>
            <w:noProof/>
            <w:webHidden/>
          </w:rPr>
          <w:fldChar w:fldCharType="separate"/>
        </w:r>
        <w:r w:rsidR="005E3A38">
          <w:rPr>
            <w:noProof/>
            <w:webHidden/>
          </w:rPr>
          <w:t>- 3 -</w:t>
        </w:r>
        <w:r w:rsidR="005E3A38">
          <w:rPr>
            <w:noProof/>
            <w:webHidden/>
          </w:rPr>
          <w:fldChar w:fldCharType="end"/>
        </w:r>
      </w:hyperlink>
    </w:p>
    <w:p w14:paraId="56DCD658" w14:textId="05CB16C8"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55" w:history="1">
        <w:r w:rsidRPr="00472C16">
          <w:rPr>
            <w:rStyle w:val="Collegamentoipertestuale"/>
            <w:rFonts w:ascii="Arial" w:hAnsi="Arial" w:cs="Arial"/>
            <w:noProof/>
          </w:rPr>
          <w:t>1.</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PIATTAFORMA TELEMATICA</w:t>
        </w:r>
        <w:r>
          <w:rPr>
            <w:noProof/>
            <w:webHidden/>
          </w:rPr>
          <w:tab/>
        </w:r>
        <w:r>
          <w:rPr>
            <w:noProof/>
            <w:webHidden/>
          </w:rPr>
          <w:fldChar w:fldCharType="begin"/>
        </w:r>
        <w:r>
          <w:rPr>
            <w:noProof/>
            <w:webHidden/>
          </w:rPr>
          <w:instrText xml:space="preserve"> PAGEREF _Toc205201255 \h </w:instrText>
        </w:r>
        <w:r>
          <w:rPr>
            <w:noProof/>
            <w:webHidden/>
          </w:rPr>
        </w:r>
        <w:r>
          <w:rPr>
            <w:noProof/>
            <w:webHidden/>
          </w:rPr>
          <w:fldChar w:fldCharType="separate"/>
        </w:r>
        <w:r>
          <w:rPr>
            <w:noProof/>
            <w:webHidden/>
          </w:rPr>
          <w:t>- 3 -</w:t>
        </w:r>
        <w:r>
          <w:rPr>
            <w:noProof/>
            <w:webHidden/>
          </w:rPr>
          <w:fldChar w:fldCharType="end"/>
        </w:r>
      </w:hyperlink>
    </w:p>
    <w:p w14:paraId="7117C6D5" w14:textId="34F4EA37"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56" w:history="1">
        <w:r w:rsidRPr="00472C16">
          <w:rPr>
            <w:rStyle w:val="Collegamentoipertestuale"/>
            <w:rFonts w:ascii="Arial" w:hAnsi="Arial" w:cs="Arial"/>
            <w:noProof/>
          </w:rPr>
          <w:t>2.</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_Toc205201256 \h </w:instrText>
        </w:r>
        <w:r>
          <w:rPr>
            <w:noProof/>
            <w:webHidden/>
          </w:rPr>
        </w:r>
        <w:r>
          <w:rPr>
            <w:noProof/>
            <w:webHidden/>
          </w:rPr>
          <w:fldChar w:fldCharType="separate"/>
        </w:r>
        <w:r>
          <w:rPr>
            <w:noProof/>
            <w:webHidden/>
          </w:rPr>
          <w:t>- 5 -</w:t>
        </w:r>
        <w:r>
          <w:rPr>
            <w:noProof/>
            <w:webHidden/>
          </w:rPr>
          <w:fldChar w:fldCharType="end"/>
        </w:r>
      </w:hyperlink>
    </w:p>
    <w:p w14:paraId="3833C38E" w14:textId="0B56811B"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57" w:history="1">
        <w:r w:rsidRPr="00472C16">
          <w:rPr>
            <w:rStyle w:val="Collegamentoipertestuale"/>
            <w:rFonts w:ascii="Arial" w:hAnsi="Arial" w:cs="Arial"/>
            <w:noProof/>
          </w:rPr>
          <w:t>3.</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_Toc205201257 \h </w:instrText>
        </w:r>
        <w:r>
          <w:rPr>
            <w:noProof/>
            <w:webHidden/>
          </w:rPr>
        </w:r>
        <w:r>
          <w:rPr>
            <w:noProof/>
            <w:webHidden/>
          </w:rPr>
          <w:fldChar w:fldCharType="separate"/>
        </w:r>
        <w:r>
          <w:rPr>
            <w:noProof/>
            <w:webHidden/>
          </w:rPr>
          <w:t>- 6 -</w:t>
        </w:r>
        <w:r>
          <w:rPr>
            <w:noProof/>
            <w:webHidden/>
          </w:rPr>
          <w:fldChar w:fldCharType="end"/>
        </w:r>
      </w:hyperlink>
    </w:p>
    <w:p w14:paraId="34E1E0E6" w14:textId="71AF172B"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58" w:history="1">
        <w:r w:rsidRPr="00472C16">
          <w:rPr>
            <w:rStyle w:val="Collegamentoipertestuale"/>
            <w:rFonts w:ascii="Arial" w:hAnsi="Arial" w:cs="Arial"/>
            <w:noProof/>
          </w:rPr>
          <w:t>4.</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REQUISITI GENERALI</w:t>
        </w:r>
        <w:r>
          <w:rPr>
            <w:noProof/>
            <w:webHidden/>
          </w:rPr>
          <w:tab/>
        </w:r>
        <w:r>
          <w:rPr>
            <w:noProof/>
            <w:webHidden/>
          </w:rPr>
          <w:fldChar w:fldCharType="begin"/>
        </w:r>
        <w:r>
          <w:rPr>
            <w:noProof/>
            <w:webHidden/>
          </w:rPr>
          <w:instrText xml:space="preserve"> PAGEREF _Toc205201258 \h </w:instrText>
        </w:r>
        <w:r>
          <w:rPr>
            <w:noProof/>
            <w:webHidden/>
          </w:rPr>
        </w:r>
        <w:r>
          <w:rPr>
            <w:noProof/>
            <w:webHidden/>
          </w:rPr>
          <w:fldChar w:fldCharType="separate"/>
        </w:r>
        <w:r>
          <w:rPr>
            <w:noProof/>
            <w:webHidden/>
          </w:rPr>
          <w:t>- 7 -</w:t>
        </w:r>
        <w:r>
          <w:rPr>
            <w:noProof/>
            <w:webHidden/>
          </w:rPr>
          <w:fldChar w:fldCharType="end"/>
        </w:r>
      </w:hyperlink>
    </w:p>
    <w:p w14:paraId="587DA7E0" w14:textId="02B31533"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59" w:history="1">
        <w:r w:rsidRPr="00472C16">
          <w:rPr>
            <w:rStyle w:val="Collegamentoipertestuale"/>
            <w:rFonts w:ascii="Arial" w:hAnsi="Arial" w:cs="Arial"/>
            <w:noProof/>
          </w:rPr>
          <w:t>5.</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_Toc205201259 \h </w:instrText>
        </w:r>
        <w:r>
          <w:rPr>
            <w:noProof/>
            <w:webHidden/>
          </w:rPr>
        </w:r>
        <w:r>
          <w:rPr>
            <w:noProof/>
            <w:webHidden/>
          </w:rPr>
          <w:fldChar w:fldCharType="separate"/>
        </w:r>
        <w:r>
          <w:rPr>
            <w:noProof/>
            <w:webHidden/>
          </w:rPr>
          <w:t>- 8 -</w:t>
        </w:r>
        <w:r>
          <w:rPr>
            <w:noProof/>
            <w:webHidden/>
          </w:rPr>
          <w:fldChar w:fldCharType="end"/>
        </w:r>
      </w:hyperlink>
    </w:p>
    <w:p w14:paraId="679E31C9" w14:textId="73982FD3"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60" w:history="1">
        <w:r w:rsidRPr="00472C16">
          <w:rPr>
            <w:rStyle w:val="Collegamentoipertestuale"/>
            <w:rFonts w:ascii="Arial" w:hAnsi="Arial" w:cs="Arial"/>
            <w:noProof/>
          </w:rPr>
          <w:t>6.</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_Toc205201260 \h </w:instrText>
        </w:r>
        <w:r>
          <w:rPr>
            <w:noProof/>
            <w:webHidden/>
          </w:rPr>
        </w:r>
        <w:r>
          <w:rPr>
            <w:noProof/>
            <w:webHidden/>
          </w:rPr>
          <w:fldChar w:fldCharType="separate"/>
        </w:r>
        <w:r>
          <w:rPr>
            <w:noProof/>
            <w:webHidden/>
          </w:rPr>
          <w:t>- 8 -</w:t>
        </w:r>
        <w:r>
          <w:rPr>
            <w:noProof/>
            <w:webHidden/>
          </w:rPr>
          <w:fldChar w:fldCharType="end"/>
        </w:r>
      </w:hyperlink>
    </w:p>
    <w:p w14:paraId="3AE8DE10" w14:textId="45101273"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61" w:history="1">
        <w:r w:rsidRPr="00472C16">
          <w:rPr>
            <w:rStyle w:val="Collegamentoipertestuale"/>
            <w:rFonts w:ascii="Arial" w:hAnsi="Arial" w:cs="Arial"/>
            <w:noProof/>
          </w:rPr>
          <w:t>7.</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_Toc205201261 \h </w:instrText>
        </w:r>
        <w:r>
          <w:rPr>
            <w:noProof/>
            <w:webHidden/>
          </w:rPr>
        </w:r>
        <w:r>
          <w:rPr>
            <w:noProof/>
            <w:webHidden/>
          </w:rPr>
          <w:fldChar w:fldCharType="separate"/>
        </w:r>
        <w:r>
          <w:rPr>
            <w:noProof/>
            <w:webHidden/>
          </w:rPr>
          <w:t>- 9 -</w:t>
        </w:r>
        <w:r>
          <w:rPr>
            <w:noProof/>
            <w:webHidden/>
          </w:rPr>
          <w:fldChar w:fldCharType="end"/>
        </w:r>
      </w:hyperlink>
    </w:p>
    <w:p w14:paraId="129BD0D3" w14:textId="6E63813C"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62" w:history="1">
        <w:r w:rsidRPr="00472C16">
          <w:rPr>
            <w:rStyle w:val="Collegamentoipertestuale"/>
            <w:rFonts w:ascii="Arial" w:hAnsi="Arial" w:cs="Arial"/>
            <w:noProof/>
          </w:rPr>
          <w:t>8.</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_Toc205201262 \h </w:instrText>
        </w:r>
        <w:r>
          <w:rPr>
            <w:noProof/>
            <w:webHidden/>
          </w:rPr>
        </w:r>
        <w:r>
          <w:rPr>
            <w:noProof/>
            <w:webHidden/>
          </w:rPr>
          <w:fldChar w:fldCharType="separate"/>
        </w:r>
        <w:r>
          <w:rPr>
            <w:noProof/>
            <w:webHidden/>
          </w:rPr>
          <w:t>- 11 -</w:t>
        </w:r>
        <w:r>
          <w:rPr>
            <w:noProof/>
            <w:webHidden/>
          </w:rPr>
          <w:fldChar w:fldCharType="end"/>
        </w:r>
      </w:hyperlink>
    </w:p>
    <w:p w14:paraId="7EA6ED4A" w14:textId="166648D2" w:rsidR="005E3A38" w:rsidRDefault="005E3A38">
      <w:pPr>
        <w:pStyle w:val="Sommario1"/>
        <w:tabs>
          <w:tab w:val="left" w:pos="480"/>
          <w:tab w:val="right" w:leader="dot" w:pos="8494"/>
        </w:tabs>
        <w:rPr>
          <w:rFonts w:asciiTheme="minorHAnsi" w:eastAsiaTheme="minorEastAsia" w:hAnsiTheme="minorHAnsi" w:cstheme="minorBidi"/>
          <w:b w:val="0"/>
          <w:noProof/>
          <w:sz w:val="24"/>
          <w14:ligatures w14:val="standardContextual"/>
        </w:rPr>
      </w:pPr>
      <w:hyperlink w:anchor="_Toc205201263" w:history="1">
        <w:r w:rsidRPr="00472C16">
          <w:rPr>
            <w:rStyle w:val="Collegamentoipertestuale"/>
            <w:rFonts w:ascii="Arial" w:hAnsi="Arial" w:cs="Arial"/>
            <w:noProof/>
          </w:rPr>
          <w:t>9.</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_Toc205201263 \h </w:instrText>
        </w:r>
        <w:r>
          <w:rPr>
            <w:noProof/>
            <w:webHidden/>
          </w:rPr>
        </w:r>
        <w:r>
          <w:rPr>
            <w:noProof/>
            <w:webHidden/>
          </w:rPr>
          <w:fldChar w:fldCharType="separate"/>
        </w:r>
        <w:r>
          <w:rPr>
            <w:noProof/>
            <w:webHidden/>
          </w:rPr>
          <w:t>- 11 -</w:t>
        </w:r>
        <w:r>
          <w:rPr>
            <w:noProof/>
            <w:webHidden/>
          </w:rPr>
          <w:fldChar w:fldCharType="end"/>
        </w:r>
      </w:hyperlink>
    </w:p>
    <w:p w14:paraId="64EA2A63" w14:textId="5E69A5B2" w:rsidR="005E3A38" w:rsidRDefault="005E3A38">
      <w:pPr>
        <w:pStyle w:val="Sommario1"/>
        <w:tabs>
          <w:tab w:val="left" w:pos="600"/>
          <w:tab w:val="right" w:leader="dot" w:pos="8494"/>
        </w:tabs>
        <w:rPr>
          <w:rFonts w:asciiTheme="minorHAnsi" w:eastAsiaTheme="minorEastAsia" w:hAnsiTheme="minorHAnsi" w:cstheme="minorBidi"/>
          <w:b w:val="0"/>
          <w:noProof/>
          <w:sz w:val="24"/>
          <w14:ligatures w14:val="standardContextual"/>
        </w:rPr>
      </w:pPr>
      <w:hyperlink w:anchor="_Toc205201264" w:history="1">
        <w:r w:rsidRPr="00472C16">
          <w:rPr>
            <w:rStyle w:val="Collegamentoipertestuale"/>
            <w:rFonts w:ascii="Arial" w:hAnsi="Arial" w:cs="Arial"/>
            <w:noProof/>
          </w:rPr>
          <w:t>10.</w:t>
        </w:r>
        <w:r>
          <w:rPr>
            <w:rFonts w:asciiTheme="minorHAnsi" w:eastAsiaTheme="minorEastAsia" w:hAnsiTheme="minorHAnsi" w:cstheme="minorBidi"/>
            <w:b w:val="0"/>
            <w:noProof/>
            <w:sz w:val="24"/>
            <w14:ligatures w14:val="standardContextual"/>
          </w:rPr>
          <w:tab/>
        </w:r>
        <w:r w:rsidRPr="00472C16">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_Toc205201264 \h </w:instrText>
        </w:r>
        <w:r>
          <w:rPr>
            <w:noProof/>
            <w:webHidden/>
          </w:rPr>
        </w:r>
        <w:r>
          <w:rPr>
            <w:noProof/>
            <w:webHidden/>
          </w:rPr>
          <w:fldChar w:fldCharType="separate"/>
        </w:r>
        <w:r>
          <w:rPr>
            <w:noProof/>
            <w:webHidden/>
          </w:rPr>
          <w:t>- 12 -</w:t>
        </w:r>
        <w:r>
          <w:rPr>
            <w:noProof/>
            <w:webHidden/>
          </w:rPr>
          <w:fldChar w:fldCharType="end"/>
        </w:r>
      </w:hyperlink>
    </w:p>
    <w:p w14:paraId="0BA66F37" w14:textId="06691792"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07DB0">
      <w:pPr>
        <w:pStyle w:val="Titolo1"/>
        <w:numPr>
          <w:ilvl w:val="0"/>
          <w:numId w:val="0"/>
        </w:numPr>
        <w:ind w:left="720"/>
        <w:jc w:val="both"/>
        <w:rPr>
          <w:rFonts w:ascii="Arial" w:hAnsi="Arial" w:cs="Arial"/>
        </w:rPr>
      </w:pPr>
      <w:r>
        <w:rPr>
          <w:rFonts w:ascii="Arial" w:hAnsi="Arial" w:cs="Arial"/>
          <w:b w:val="0"/>
        </w:rPr>
        <w:br w:type="page"/>
      </w:r>
      <w:bookmarkStart w:id="0" w:name="_Toc195116788"/>
      <w:bookmarkStart w:id="1" w:name="_Toc205201254"/>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7AAD471F" w:rsidR="008F4125" w:rsidRPr="00E10873" w:rsidRDefault="008F4125" w:rsidP="008F4125">
      <w:pPr>
        <w:rPr>
          <w:rFonts w:ascii="Arial" w:hAnsi="Arial" w:cs="Arial"/>
          <w:bCs/>
          <w:iCs/>
          <w:color w:val="0033CC"/>
          <w:szCs w:val="20"/>
        </w:rPr>
      </w:pPr>
      <w:r w:rsidRPr="00E10873">
        <w:rPr>
          <w:rFonts w:ascii="Arial" w:hAnsi="Arial" w:cs="Arial"/>
          <w:bCs/>
          <w:iCs/>
          <w:szCs w:val="20"/>
        </w:rPr>
        <w:t xml:space="preserve">Con </w:t>
      </w:r>
      <w:r w:rsidRPr="005E3A38">
        <w:rPr>
          <w:rFonts w:ascii="Arial" w:hAnsi="Arial" w:cs="Arial"/>
          <w:bCs/>
          <w:iCs/>
          <w:szCs w:val="20"/>
        </w:rPr>
        <w:t xml:space="preserve">decisione di contrarre del </w:t>
      </w:r>
      <w:r w:rsidR="005E3A38" w:rsidRPr="005E3A38">
        <w:rPr>
          <w:rFonts w:ascii="Arial" w:hAnsi="Arial" w:cs="Arial"/>
          <w:bCs/>
          <w:iCs/>
          <w:szCs w:val="20"/>
        </w:rPr>
        <w:t>04/08/2025</w:t>
      </w:r>
      <w:r w:rsidRPr="005E3A38">
        <w:rPr>
          <w:rFonts w:ascii="Arial" w:hAnsi="Arial" w:cs="Arial"/>
          <w:bCs/>
          <w:iCs/>
          <w:szCs w:val="20"/>
        </w:rPr>
        <w:t xml:space="preserve">, </w:t>
      </w:r>
      <w:r w:rsidRPr="005E3A38">
        <w:rPr>
          <w:rFonts w:ascii="Arial" w:hAnsi="Arial" w:cs="Arial"/>
          <w:szCs w:val="20"/>
        </w:rPr>
        <w:t>Consip S.p.A</w:t>
      </w:r>
      <w:r w:rsidRPr="00E10873">
        <w:rPr>
          <w:rFonts w:ascii="Arial" w:hAnsi="Arial" w:cs="Arial"/>
          <w:szCs w:val="20"/>
        </w:rPr>
        <w:t>. a socio unico, con sede legale in Roma, Via Isonzo 19/E, capitale sociale € 5.200.000,00 interamente versato, C.F. e P.IVA 05359681003, iscrizione al registro imprese c/o C.I.I.A. Roma 05359681003, iscrizione R.E.A. N.878407 (di seguito per brevità anche Consip)</w:t>
      </w:r>
      <w:r w:rsidR="00537FAF">
        <w:rPr>
          <w:rFonts w:ascii="Arial" w:hAnsi="Arial" w:cs="Arial"/>
          <w:szCs w:val="20"/>
        </w:rPr>
        <w:t xml:space="preserve">, </w:t>
      </w:r>
      <w:r w:rsidRPr="00E10873">
        <w:rPr>
          <w:rFonts w:ascii="Arial" w:hAnsi="Arial" w:cs="Arial"/>
          <w:bCs/>
          <w:iCs/>
          <w:szCs w:val="20"/>
        </w:rPr>
        <w:t>ha deliberato di affidare la fornitura</w:t>
      </w:r>
      <w:r w:rsidRPr="00E10873">
        <w:rPr>
          <w:rFonts w:ascii="Arial" w:hAnsi="Arial" w:cs="Arial"/>
          <w:bCs/>
          <w:iCs/>
          <w:color w:val="0033CC"/>
          <w:szCs w:val="20"/>
        </w:rPr>
        <w:t xml:space="preserve"> </w:t>
      </w:r>
      <w:r w:rsidRPr="00E10873">
        <w:rPr>
          <w:rFonts w:ascii="Arial" w:hAnsi="Arial" w:cs="Arial"/>
          <w:bCs/>
          <w:iCs/>
          <w:szCs w:val="20"/>
        </w:rPr>
        <w:t xml:space="preserve">di </w:t>
      </w:r>
      <w:r w:rsidR="00537FAF" w:rsidRPr="007A504C">
        <w:rPr>
          <w:rFonts w:ascii="Arial" w:hAnsi="Arial" w:cs="Arial"/>
          <w:bCs/>
          <w:color w:val="000000"/>
          <w:szCs w:val="20"/>
        </w:rPr>
        <w:t>Licenze FortiMail per la piattaforma E-Procurement</w:t>
      </w:r>
      <w:r w:rsidR="00537FAF">
        <w:rPr>
          <w:rFonts w:ascii="Arial" w:hAnsi="Arial" w:cs="Arial"/>
          <w:szCs w:val="20"/>
        </w:rPr>
        <w:t xml:space="preserve">, </w:t>
      </w:r>
      <w:r w:rsidRPr="00E10873">
        <w:rPr>
          <w:rFonts w:ascii="Arial" w:hAnsi="Arial" w:cs="Arial"/>
          <w:szCs w:val="20"/>
        </w:rPr>
        <w:t>ivi inclusi i servizi connessi ed opzionali</w:t>
      </w:r>
      <w:r w:rsidRPr="00E10873">
        <w:rPr>
          <w:rFonts w:ascii="Arial" w:hAnsi="Arial" w:cs="Arial"/>
          <w:bCs/>
          <w:iCs/>
          <w:color w:val="0033CC"/>
          <w:szCs w:val="20"/>
        </w:rPr>
        <w:t>.</w:t>
      </w:r>
    </w:p>
    <w:p w14:paraId="050B85C9" w14:textId="77777777" w:rsidR="008F4125" w:rsidRPr="00E10873" w:rsidRDefault="008F4125" w:rsidP="008F4125">
      <w:pPr>
        <w:rPr>
          <w:rFonts w:ascii="Arial" w:hAnsi="Arial" w:cs="Arial"/>
          <w:b/>
          <w:i/>
          <w:color w:val="0000FF"/>
          <w:szCs w:val="20"/>
        </w:rPr>
      </w:pPr>
    </w:p>
    <w:p w14:paraId="6A605F21" w14:textId="0661A5F6" w:rsidR="008F4125" w:rsidRPr="00E10873" w:rsidRDefault="008F4125" w:rsidP="008F4125">
      <w:pPr>
        <w:textAlignment w:val="baseline"/>
        <w:rPr>
          <w:rFonts w:ascii="Arial" w:hAnsi="Arial" w:cs="Arial"/>
          <w:szCs w:val="20"/>
        </w:rPr>
      </w:pPr>
      <w:r w:rsidRPr="00E10873">
        <w:rPr>
          <w:rFonts w:ascii="Arial" w:hAnsi="Arial" w:cs="Arial"/>
          <w:szCs w:val="20"/>
        </w:rPr>
        <w:t xml:space="preserve">La presente </w:t>
      </w:r>
      <w:r w:rsidR="0075145E" w:rsidRPr="00E10873">
        <w:rPr>
          <w:rFonts w:ascii="Arial" w:hAnsi="Arial" w:cs="Arial"/>
          <w:szCs w:val="20"/>
        </w:rPr>
        <w:t>acquisizione è</w:t>
      </w:r>
      <w:r w:rsidRPr="00E10873">
        <w:rPr>
          <w:rFonts w:ascii="Arial" w:hAnsi="Arial" w:cs="Arial"/>
          <w:szCs w:val="20"/>
        </w:rPr>
        <w:t xml:space="preserve"> interamente svolta dalla Consip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p>
    <w:p w14:paraId="0E2E721F" w14:textId="77777777" w:rsidR="008F4125" w:rsidRPr="00E10873" w:rsidRDefault="008F4125" w:rsidP="008F4125">
      <w:pPr>
        <w:rPr>
          <w:rFonts w:ascii="Arial" w:hAnsi="Arial" w:cs="Arial"/>
          <w:szCs w:val="20"/>
        </w:rPr>
      </w:pPr>
    </w:p>
    <w:p w14:paraId="2C463493" w14:textId="5AD0E54B" w:rsidR="008F4125" w:rsidRPr="00CE693C" w:rsidRDefault="008F4125" w:rsidP="008F4125">
      <w:pPr>
        <w:rPr>
          <w:rFonts w:ascii="Arial" w:hAnsi="Arial" w:cs="Arial"/>
          <w:b/>
          <w:i/>
          <w:szCs w:val="20"/>
        </w:rPr>
      </w:pPr>
      <w:r w:rsidRPr="00CE693C">
        <w:rPr>
          <w:rFonts w:ascii="Arial" w:hAnsi="Arial" w:cs="Arial"/>
          <w:szCs w:val="20"/>
        </w:rPr>
        <w:t>Consip procede per la presente acquisizione all’affidamento ai sensi dell’art. 50, comma 1, lett. b) del D.Lgs. n. 36/2023</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a </w:t>
      </w:r>
      <w:r w:rsidR="00537FAF">
        <w:rPr>
          <w:rFonts w:ascii="Arial" w:hAnsi="Arial" w:cs="Arial"/>
          <w:szCs w:val="20"/>
        </w:rPr>
        <w:t>Lutech S.p.A.</w:t>
      </w:r>
      <w:r w:rsidRPr="00CE693C">
        <w:rPr>
          <w:rFonts w:ascii="Arial" w:hAnsi="Arial" w:cs="Arial"/>
          <w:szCs w:val="20"/>
        </w:rPr>
        <w:t xml:space="preserve"> 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07DE6ADF" w14:textId="0170130B" w:rsidR="008F4125" w:rsidRPr="00CE693C" w:rsidRDefault="008F4125" w:rsidP="008F4125">
      <w:pPr>
        <w:widowControl w:val="0"/>
        <w:tabs>
          <w:tab w:val="num" w:pos="0"/>
        </w:tabs>
        <w:suppressAutoHyphens/>
        <w:rPr>
          <w:rFonts w:ascii="Arial" w:hAnsi="Arial" w:cs="Arial"/>
          <w:szCs w:val="20"/>
          <w:lang w:eastAsia="ar-SA"/>
        </w:rPr>
      </w:pPr>
      <w:r w:rsidRPr="00CE693C">
        <w:rPr>
          <w:rFonts w:ascii="Arial" w:hAnsi="Arial" w:cs="Arial"/>
          <w:szCs w:val="20"/>
          <w:lang w:eastAsia="ar-SA"/>
        </w:rPr>
        <w:t xml:space="preserve">Il Responsabile unico del progetto è </w:t>
      </w:r>
      <w:r w:rsidR="00537FAF">
        <w:rPr>
          <w:rFonts w:ascii="Arial" w:hAnsi="Arial" w:cs="Arial"/>
          <w:szCs w:val="20"/>
          <w:lang w:eastAsia="ar-SA"/>
        </w:rPr>
        <w:t>l’Ing. Maurizio Ferrante.</w:t>
      </w:r>
    </w:p>
    <w:p w14:paraId="7AB6A295" w14:textId="1D590AE3" w:rsidR="008F4125" w:rsidRPr="00CE693C" w:rsidRDefault="008F4125" w:rsidP="008F4125">
      <w:pPr>
        <w:rPr>
          <w:rFonts w:ascii="Arial" w:hAnsi="Arial" w:cs="Arial"/>
          <w:szCs w:val="20"/>
        </w:rPr>
      </w:pPr>
      <w:r w:rsidRPr="00CE693C">
        <w:rPr>
          <w:rFonts w:ascii="Arial" w:hAnsi="Arial" w:cs="Arial"/>
          <w:szCs w:val="20"/>
          <w:lang w:eastAsia="ar-SA"/>
        </w:rPr>
        <w:t xml:space="preserve">Il Responsabile del procedimento per la fase di affidamento </w:t>
      </w:r>
      <w:r w:rsidR="00537FAF">
        <w:rPr>
          <w:rFonts w:ascii="Arial" w:hAnsi="Arial" w:cs="Arial"/>
          <w:szCs w:val="20"/>
          <w:lang w:eastAsia="ar-SA"/>
        </w:rPr>
        <w:t>il dott. Michele Goffredo</w:t>
      </w:r>
      <w:r w:rsidRPr="00CE693C">
        <w:rPr>
          <w:rFonts w:ascii="Arial" w:hAnsi="Arial" w:cs="Arial"/>
          <w:bCs/>
          <w:i/>
          <w:iCs/>
          <w:szCs w:val="20"/>
          <w:lang w:eastAsia="en-US"/>
        </w:rPr>
        <w:t>.</w:t>
      </w:r>
    </w:p>
    <w:p w14:paraId="4B882976" w14:textId="77777777" w:rsidR="008F4125" w:rsidRPr="00CE693C" w:rsidRDefault="008F4125" w:rsidP="007D0C53">
      <w:pPr>
        <w:rPr>
          <w:rFonts w:ascii="Arial" w:hAnsi="Arial" w:cs="Arial"/>
          <w:b/>
          <w:i/>
          <w:szCs w:val="20"/>
        </w:rPr>
      </w:pPr>
    </w:p>
    <w:p w14:paraId="41AB6D1B" w14:textId="77777777" w:rsidR="003750A9" w:rsidRPr="00E10873" w:rsidRDefault="003750A9" w:rsidP="00214752">
      <w:pPr>
        <w:pStyle w:val="Titolo1"/>
        <w:numPr>
          <w:ilvl w:val="0"/>
          <w:numId w:val="18"/>
        </w:numPr>
        <w:jc w:val="both"/>
        <w:rPr>
          <w:rFonts w:ascii="Arial" w:hAnsi="Arial" w:cs="Arial"/>
        </w:rPr>
      </w:pPr>
      <w:bookmarkStart w:id="2" w:name="_Toc89270269"/>
      <w:bookmarkStart w:id="3" w:name="_Toc205201255"/>
      <w:r w:rsidRPr="00E10873">
        <w:rPr>
          <w:rFonts w:ascii="Arial" w:hAnsi="Arial" w:cs="Arial"/>
        </w:rPr>
        <w:t>PIATTAFORMA TELEMATICA</w:t>
      </w:r>
      <w:bookmarkEnd w:id="2"/>
      <w:bookmarkEnd w:id="3"/>
      <w:r w:rsidRPr="00E10873">
        <w:rPr>
          <w:rFonts w:ascii="Arial" w:hAnsi="Arial" w:cs="Arial"/>
        </w:rPr>
        <w:t xml:space="preserve"> </w:t>
      </w:r>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Sistema.</w:t>
      </w:r>
    </w:p>
    <w:p w14:paraId="0A85F785" w14:textId="77777777"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codice civile. </w:t>
      </w:r>
    </w:p>
    <w:p w14:paraId="50755A52"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t xml:space="preserve">L’utilizzo e il funzionamento del Sistema avvengono in conformità a quanto riportato nelle Regole che costituiscono parte integrante della presente richiesta di offerta, anche se non materialmente allegate e consultabili sul sito acquistinretepa.it&gt;chi siamo&gt;come funziona al 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  </w:t>
      </w:r>
    </w:p>
    <w:p w14:paraId="51F35106"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Si precisa che l’identificazione nelle suddette modalità è necessaria per ogni successivo accesso alle fasi telematiche della procedura.</w:t>
      </w:r>
    </w:p>
    <w:p w14:paraId="7CC2EF6E" w14:textId="77777777" w:rsidR="003750A9" w:rsidRPr="00E10873" w:rsidRDefault="003750A9" w:rsidP="003750A9">
      <w:pPr>
        <w:rPr>
          <w:rFonts w:ascii="Arial" w:eastAsia="Calibri" w:hAnsi="Arial" w:cs="Arial"/>
          <w:szCs w:val="20"/>
          <w:lang w:eastAsia="ar-SA"/>
        </w:rPr>
      </w:pP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lastRenderedPageBreak/>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visione.</w:t>
      </w:r>
    </w:p>
    <w:p w14:paraId="766B005C" w14:textId="77777777" w:rsidR="0046252A" w:rsidRPr="00CA6222" w:rsidRDefault="0046252A" w:rsidP="00CA6222">
      <w:bookmarkStart w:id="5" w:name="_Ref140069156"/>
    </w:p>
    <w:p w14:paraId="01F9B6AC" w14:textId="77777777" w:rsidR="00A342CB" w:rsidRDefault="00696A5F" w:rsidP="00214752">
      <w:pPr>
        <w:pStyle w:val="Titolo1"/>
        <w:numPr>
          <w:ilvl w:val="0"/>
          <w:numId w:val="18"/>
        </w:numPr>
        <w:jc w:val="both"/>
        <w:rPr>
          <w:rFonts w:ascii="Arial" w:hAnsi="Arial" w:cs="Arial"/>
        </w:rPr>
      </w:pPr>
      <w:bookmarkStart w:id="6" w:name="_Toc205201256"/>
      <w:r w:rsidRPr="00E10873">
        <w:rPr>
          <w:rFonts w:ascii="Arial" w:hAnsi="Arial" w:cs="Arial"/>
        </w:rPr>
        <w:t>DOCUMENTAZIONE</w:t>
      </w:r>
      <w:bookmarkEnd w:id="5"/>
      <w:bookmarkEnd w:id="6"/>
    </w:p>
    <w:p w14:paraId="63E191AA" w14:textId="77777777" w:rsidR="0046252A" w:rsidRPr="00CA6222" w:rsidRDefault="0046252A" w:rsidP="00CA6222"/>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0B0FA9FA" w14:textId="7C037716"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Dettaglio tecnico economico;</w:t>
      </w:r>
    </w:p>
    <w:p w14:paraId="4333F894" w14:textId="7777777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Scheda anagrafica e Dichiarazione tracciabilità flussi finanziari;</w:t>
      </w:r>
    </w:p>
    <w:p w14:paraId="48CC3335" w14:textId="0EAAFFA5"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77AFF33E"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Capitolato Tecnico</w:t>
      </w:r>
      <w:r w:rsidR="00537FAF">
        <w:rPr>
          <w:rFonts w:ascii="Arial" w:eastAsia="Calibri" w:hAnsi="Arial" w:cs="Arial"/>
          <w:szCs w:val="20"/>
        </w:rPr>
        <w:t>;</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 xml:space="preserve">Regole Sistema di e-Procurement pubblicate sul sito Acquistinrete.it&gt;Chi siamo&gt;Come funziona al seguente link: </w:t>
      </w:r>
      <w:r w:rsidRPr="00E10873">
        <w:rPr>
          <w:rFonts w:ascii="Arial" w:eastAsia="Calibri" w:hAnsi="Arial" w:cs="Arial"/>
          <w:szCs w:val="20"/>
          <w:u w:val="single"/>
        </w:rPr>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lastRenderedPageBreak/>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5A19B457" w14:textId="77777777" w:rsidR="00CA6222" w:rsidRDefault="00CA6222" w:rsidP="00770C9A">
      <w:pPr>
        <w:widowControl w:val="0"/>
        <w:tabs>
          <w:tab w:val="num" w:pos="0"/>
        </w:tabs>
        <w:rPr>
          <w:rFonts w:ascii="Arial" w:eastAsia="Calibri" w:hAnsi="Arial" w:cs="Arial"/>
          <w:iCs/>
          <w:szCs w:val="20"/>
        </w:rPr>
      </w:pP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7" w:name="_Toc140150319"/>
      <w:bookmarkStart w:id="8" w:name="_Toc205201257"/>
      <w:r w:rsidRPr="00E10873">
        <w:rPr>
          <w:rFonts w:ascii="Arial" w:hAnsi="Arial" w:cs="Arial"/>
        </w:rPr>
        <w:t>OGGETTO DELL’APPALTO</w:t>
      </w:r>
      <w:bookmarkEnd w:id="7"/>
      <w:bookmarkEnd w:id="8"/>
    </w:p>
    <w:p w14:paraId="48D128B7" w14:textId="77777777" w:rsidR="00CA6222" w:rsidRPr="00E10873" w:rsidRDefault="00CA6222" w:rsidP="00CA6222">
      <w:pPr>
        <w:widowControl w:val="0"/>
        <w:rPr>
          <w:rFonts w:ascii="Arial" w:hAnsi="Arial" w:cs="Arial"/>
          <w:szCs w:val="20"/>
          <w:lang w:eastAsia="en-US"/>
        </w:rPr>
      </w:pPr>
    </w:p>
    <w:p w14:paraId="1B13DA03" w14:textId="6EFBC9E1" w:rsidR="00CA6222" w:rsidRPr="00E10873" w:rsidRDefault="00B9232D" w:rsidP="00CA6222">
      <w:pPr>
        <w:rPr>
          <w:rFonts w:ascii="Arial" w:hAnsi="Arial" w:cs="Arial"/>
          <w:szCs w:val="20"/>
        </w:rPr>
      </w:pPr>
      <w:r w:rsidRPr="00E10873">
        <w:rPr>
          <w:rFonts w:ascii="Arial" w:hAnsi="Arial" w:cs="Arial"/>
          <w:szCs w:val="20"/>
        </w:rPr>
        <w:t>Con la presente Richiesta di offerta la Consip S.p.A. intende procedere all’affidamento del Contratto avente a oggetto</w:t>
      </w:r>
      <w:r w:rsidR="00537FAF">
        <w:rPr>
          <w:rFonts w:ascii="Arial" w:hAnsi="Arial" w:cs="Arial"/>
          <w:szCs w:val="20"/>
        </w:rPr>
        <w:t xml:space="preserve"> le “</w:t>
      </w:r>
      <w:r w:rsidR="00537FAF" w:rsidRPr="007A504C">
        <w:rPr>
          <w:rFonts w:ascii="Arial" w:hAnsi="Arial" w:cs="Arial"/>
          <w:bCs/>
          <w:color w:val="000000"/>
          <w:szCs w:val="20"/>
        </w:rPr>
        <w:t>Licenze FortiMail per la piattaforma E-Procurement</w:t>
      </w:r>
      <w:r w:rsidR="00537FAF">
        <w:rPr>
          <w:rFonts w:ascii="Arial" w:hAnsi="Arial" w:cs="Arial"/>
          <w:bCs/>
          <w:color w:val="000000"/>
          <w:szCs w:val="20"/>
        </w:rPr>
        <w:t>”</w:t>
      </w:r>
      <w:r w:rsidR="00537FAF" w:rsidRPr="00E10873">
        <w:rPr>
          <w:rFonts w:ascii="Arial" w:hAnsi="Arial" w:cs="Arial"/>
          <w:szCs w:val="20"/>
        </w:rPr>
        <w:t xml:space="preserve"> </w:t>
      </w:r>
      <w:r w:rsidR="00CA6222" w:rsidRPr="00E10873">
        <w:rPr>
          <w:rFonts w:ascii="Arial" w:hAnsi="Arial" w:cs="Arial"/>
          <w:szCs w:val="20"/>
        </w:rPr>
        <w:t xml:space="preserve">così come meglio dettagliato </w:t>
      </w:r>
      <w:r w:rsidR="00CA6222">
        <w:rPr>
          <w:rFonts w:ascii="Arial" w:hAnsi="Arial" w:cs="Arial"/>
          <w:szCs w:val="20"/>
        </w:rPr>
        <w:t xml:space="preserve">nel Capitolato tecnico e sintetizzato </w:t>
      </w:r>
      <w:r w:rsidR="00CA6222" w:rsidRPr="00E10873">
        <w:rPr>
          <w:rFonts w:ascii="Arial" w:hAnsi="Arial" w:cs="Arial"/>
          <w:szCs w:val="20"/>
        </w:rPr>
        <w:t>nella tabella che segue</w:t>
      </w:r>
      <w:r w:rsidR="00496CE3">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67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285"/>
        <w:gridCol w:w="36"/>
        <w:gridCol w:w="3336"/>
        <w:gridCol w:w="1808"/>
        <w:gridCol w:w="1198"/>
        <w:gridCol w:w="1423"/>
      </w:tblGrid>
      <w:tr w:rsidR="00537FAF" w:rsidRPr="00E10873" w14:paraId="78E5164B" w14:textId="77777777" w:rsidTr="00496CE3">
        <w:trPr>
          <w:cantSplit/>
          <w:trHeight w:val="1110"/>
        </w:trPr>
        <w:tc>
          <w:tcPr>
            <w:tcW w:w="198" w:type="pct"/>
            <w:gridSpan w:val="2"/>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537FAF" w:rsidRPr="00E10873" w:rsidRDefault="00537FAF" w:rsidP="0044520E">
            <w:pPr>
              <w:jc w:val="center"/>
              <w:rPr>
                <w:rFonts w:ascii="Arial" w:hAnsi="Arial" w:cs="Arial"/>
                <w:b/>
                <w:szCs w:val="20"/>
              </w:rPr>
            </w:pPr>
            <w:r w:rsidRPr="00E10873">
              <w:rPr>
                <w:rFonts w:ascii="Arial" w:hAnsi="Arial" w:cs="Arial"/>
                <w:b/>
                <w:szCs w:val="20"/>
              </w:rPr>
              <w:t>n.</w:t>
            </w:r>
          </w:p>
        </w:tc>
        <w:tc>
          <w:tcPr>
            <w:tcW w:w="2063"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691425FA" w:rsidR="00537FAF" w:rsidRPr="00E10873" w:rsidRDefault="00537FAF" w:rsidP="0044520E">
            <w:pPr>
              <w:jc w:val="center"/>
              <w:rPr>
                <w:rFonts w:ascii="Arial" w:hAnsi="Arial" w:cs="Arial"/>
                <w:b/>
                <w:szCs w:val="20"/>
              </w:rPr>
            </w:pPr>
            <w:r w:rsidRPr="00E10873">
              <w:rPr>
                <w:rFonts w:ascii="Arial" w:hAnsi="Arial" w:cs="Arial"/>
                <w:b/>
                <w:szCs w:val="20"/>
              </w:rPr>
              <w:t>Descrizione beni</w:t>
            </w:r>
          </w:p>
        </w:tc>
        <w:tc>
          <w:tcPr>
            <w:tcW w:w="1118" w:type="pct"/>
            <w:tcBorders>
              <w:top w:val="single" w:sz="6" w:space="0" w:color="auto"/>
              <w:left w:val="single" w:sz="6" w:space="0" w:color="auto"/>
              <w:right w:val="single" w:sz="6" w:space="0" w:color="auto"/>
            </w:tcBorders>
            <w:shd w:val="clear" w:color="auto" w:fill="D9D9D9"/>
            <w:vAlign w:val="center"/>
          </w:tcPr>
          <w:p w14:paraId="2CB2BE75" w14:textId="3F081F51" w:rsidR="00537FAF" w:rsidRPr="00E10873" w:rsidRDefault="00537FAF" w:rsidP="00537FAF">
            <w:pPr>
              <w:spacing w:line="280" w:lineRule="exact"/>
              <w:jc w:val="center"/>
              <w:rPr>
                <w:rFonts w:ascii="Arial" w:hAnsi="Arial" w:cs="Arial"/>
                <w:b/>
                <w:szCs w:val="20"/>
              </w:rPr>
            </w:pPr>
            <w:r w:rsidRPr="00E10873">
              <w:rPr>
                <w:rFonts w:ascii="Arial" w:hAnsi="Arial" w:cs="Arial"/>
                <w:b/>
                <w:szCs w:val="20"/>
              </w:rPr>
              <w:t>CPV</w:t>
            </w:r>
          </w:p>
        </w:tc>
        <w:tc>
          <w:tcPr>
            <w:tcW w:w="741" w:type="pct"/>
            <w:tcBorders>
              <w:top w:val="single" w:sz="6" w:space="0" w:color="auto"/>
              <w:left w:val="single" w:sz="6" w:space="0" w:color="auto"/>
              <w:right w:val="single" w:sz="6" w:space="0" w:color="auto"/>
            </w:tcBorders>
            <w:shd w:val="clear" w:color="auto" w:fill="D9D9D9"/>
            <w:vAlign w:val="center"/>
          </w:tcPr>
          <w:p w14:paraId="60415CE1" w14:textId="77777777" w:rsidR="00537FAF" w:rsidRPr="00E10873" w:rsidRDefault="00537FAF"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7777777" w:rsidR="00537FAF" w:rsidRPr="00E10873" w:rsidRDefault="00537FAF" w:rsidP="0044520E">
            <w:pPr>
              <w:jc w:val="center"/>
              <w:rPr>
                <w:rFonts w:ascii="Arial" w:hAnsi="Arial" w:cs="Arial"/>
                <w:b/>
                <w:szCs w:val="20"/>
              </w:rPr>
            </w:pPr>
            <w:r w:rsidRPr="00E10873">
              <w:rPr>
                <w:rFonts w:ascii="Arial" w:hAnsi="Arial" w:cs="Arial"/>
                <w:b/>
                <w:szCs w:val="20"/>
              </w:rPr>
              <w:t xml:space="preserve">S </w:t>
            </w:r>
            <w:r w:rsidRPr="00E10873">
              <w:rPr>
                <w:rFonts w:ascii="Arial" w:hAnsi="Arial" w:cs="Arial"/>
                <w:b/>
                <w:i/>
                <w:szCs w:val="20"/>
              </w:rPr>
              <w:t>(secondaria)</w:t>
            </w:r>
          </w:p>
        </w:tc>
        <w:tc>
          <w:tcPr>
            <w:tcW w:w="880"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4501CB8D" w:rsidR="00537FAF" w:rsidRPr="00E10873" w:rsidRDefault="00537FAF" w:rsidP="0044520E">
            <w:pPr>
              <w:jc w:val="center"/>
              <w:rPr>
                <w:rFonts w:ascii="Arial" w:hAnsi="Arial" w:cs="Arial"/>
                <w:b/>
                <w:szCs w:val="20"/>
              </w:rPr>
            </w:pPr>
            <w:r w:rsidRPr="00E10873">
              <w:rPr>
                <w:rFonts w:ascii="Arial" w:hAnsi="Arial" w:cs="Arial"/>
                <w:b/>
                <w:szCs w:val="20"/>
              </w:rPr>
              <w:t>Importo</w:t>
            </w:r>
          </w:p>
        </w:tc>
      </w:tr>
      <w:tr w:rsidR="00537FAF" w:rsidRPr="00E10873" w14:paraId="31810FDC" w14:textId="77777777" w:rsidTr="00496CE3">
        <w:trPr>
          <w:trHeight w:val="197"/>
        </w:trPr>
        <w:tc>
          <w:tcPr>
            <w:tcW w:w="198" w:type="pct"/>
            <w:gridSpan w:val="2"/>
            <w:tcBorders>
              <w:top w:val="single" w:sz="4" w:space="0" w:color="auto"/>
              <w:left w:val="single" w:sz="4" w:space="0" w:color="auto"/>
              <w:bottom w:val="single" w:sz="4" w:space="0" w:color="auto"/>
              <w:right w:val="single" w:sz="4" w:space="0" w:color="auto"/>
            </w:tcBorders>
            <w:vAlign w:val="center"/>
          </w:tcPr>
          <w:p w14:paraId="07952F17" w14:textId="77777777" w:rsidR="00537FAF" w:rsidRPr="00E10873" w:rsidRDefault="00537FAF" w:rsidP="0044520E">
            <w:pPr>
              <w:jc w:val="center"/>
              <w:rPr>
                <w:rFonts w:ascii="Arial" w:hAnsi="Arial" w:cs="Arial"/>
                <w:szCs w:val="20"/>
              </w:rPr>
            </w:pPr>
            <w:r w:rsidRPr="00E10873">
              <w:rPr>
                <w:rFonts w:ascii="Arial" w:hAnsi="Arial" w:cs="Arial"/>
                <w:szCs w:val="20"/>
              </w:rPr>
              <w:t>1</w:t>
            </w:r>
          </w:p>
        </w:tc>
        <w:tc>
          <w:tcPr>
            <w:tcW w:w="2063" w:type="pct"/>
            <w:tcBorders>
              <w:top w:val="single" w:sz="4" w:space="0" w:color="auto"/>
              <w:left w:val="single" w:sz="4" w:space="0" w:color="auto"/>
              <w:bottom w:val="single" w:sz="4" w:space="0" w:color="auto"/>
              <w:right w:val="single" w:sz="4" w:space="0" w:color="auto"/>
            </w:tcBorders>
            <w:vAlign w:val="center"/>
          </w:tcPr>
          <w:p w14:paraId="013C31F1" w14:textId="5A335414" w:rsidR="00537FAF" w:rsidRPr="00E10873" w:rsidRDefault="00537FAF" w:rsidP="0044520E">
            <w:pPr>
              <w:jc w:val="center"/>
              <w:rPr>
                <w:rFonts w:ascii="Arial" w:hAnsi="Arial" w:cs="Arial"/>
                <w:szCs w:val="20"/>
              </w:rPr>
            </w:pPr>
            <w:r w:rsidRPr="007A504C">
              <w:rPr>
                <w:rFonts w:ascii="Arial" w:hAnsi="Arial" w:cs="Arial"/>
                <w:bCs/>
                <w:color w:val="000000"/>
                <w:szCs w:val="20"/>
              </w:rPr>
              <w:t>Licenze FortiMail per la piattaforma E-Procurement</w:t>
            </w:r>
          </w:p>
        </w:tc>
        <w:tc>
          <w:tcPr>
            <w:tcW w:w="1118" w:type="pct"/>
            <w:tcBorders>
              <w:top w:val="single" w:sz="4" w:space="0" w:color="auto"/>
              <w:left w:val="single" w:sz="4" w:space="0" w:color="auto"/>
              <w:bottom w:val="single" w:sz="4" w:space="0" w:color="auto"/>
              <w:right w:val="single" w:sz="4" w:space="0" w:color="auto"/>
            </w:tcBorders>
            <w:vAlign w:val="center"/>
          </w:tcPr>
          <w:p w14:paraId="3CD2AD01" w14:textId="77777777" w:rsidR="00537FAF" w:rsidRDefault="00EE355B" w:rsidP="0044520E">
            <w:pPr>
              <w:jc w:val="center"/>
              <w:rPr>
                <w:rFonts w:ascii="Arial" w:hAnsi="Arial" w:cs="Arial"/>
                <w:szCs w:val="20"/>
              </w:rPr>
            </w:pPr>
            <w:r w:rsidRPr="00EE355B">
              <w:rPr>
                <w:rFonts w:ascii="Arial" w:hAnsi="Arial" w:cs="Arial"/>
                <w:szCs w:val="20"/>
              </w:rPr>
              <w:t>48730000-4</w:t>
            </w:r>
          </w:p>
          <w:p w14:paraId="32AF5F2C" w14:textId="7DB2FC4E" w:rsidR="00EE355B" w:rsidRPr="00E10873" w:rsidRDefault="00EE355B" w:rsidP="0044520E">
            <w:pPr>
              <w:jc w:val="center"/>
              <w:rPr>
                <w:rFonts w:ascii="Arial" w:hAnsi="Arial" w:cs="Arial"/>
                <w:szCs w:val="20"/>
              </w:rPr>
            </w:pPr>
            <w:r w:rsidRPr="00EE355B">
              <w:rPr>
                <w:rFonts w:ascii="Arial" w:hAnsi="Arial" w:cs="Arial"/>
                <w:szCs w:val="20"/>
              </w:rPr>
              <w:t>Pacchetti software di sicurezza</w:t>
            </w:r>
          </w:p>
        </w:tc>
        <w:tc>
          <w:tcPr>
            <w:tcW w:w="741" w:type="pct"/>
            <w:tcBorders>
              <w:top w:val="single" w:sz="4" w:space="0" w:color="auto"/>
              <w:left w:val="single" w:sz="4" w:space="0" w:color="auto"/>
              <w:bottom w:val="single" w:sz="4" w:space="0" w:color="auto"/>
              <w:right w:val="single" w:sz="4" w:space="0" w:color="auto"/>
            </w:tcBorders>
            <w:vAlign w:val="center"/>
          </w:tcPr>
          <w:p w14:paraId="0CE2F8B9" w14:textId="75BEDB59" w:rsidR="00537FAF" w:rsidRPr="00E10873" w:rsidRDefault="00537FAF" w:rsidP="0044520E">
            <w:pPr>
              <w:jc w:val="center"/>
              <w:rPr>
                <w:rFonts w:ascii="Arial" w:hAnsi="Arial" w:cs="Arial"/>
                <w:szCs w:val="20"/>
              </w:rPr>
            </w:pPr>
            <w:r>
              <w:rPr>
                <w:rFonts w:ascii="Arial" w:hAnsi="Arial" w:cs="Arial"/>
                <w:szCs w:val="20"/>
              </w:rPr>
              <w:t>P</w:t>
            </w:r>
          </w:p>
        </w:tc>
        <w:tc>
          <w:tcPr>
            <w:tcW w:w="880" w:type="pct"/>
            <w:tcBorders>
              <w:top w:val="single" w:sz="4" w:space="0" w:color="auto"/>
              <w:left w:val="single" w:sz="4" w:space="0" w:color="auto"/>
              <w:bottom w:val="single" w:sz="4" w:space="0" w:color="auto"/>
              <w:right w:val="single" w:sz="4" w:space="0" w:color="auto"/>
            </w:tcBorders>
          </w:tcPr>
          <w:p w14:paraId="7A6C8D99" w14:textId="06A98160" w:rsidR="00537FAF" w:rsidRPr="00E10873" w:rsidRDefault="00496CE3" w:rsidP="0044520E">
            <w:pPr>
              <w:jc w:val="center"/>
              <w:rPr>
                <w:rFonts w:ascii="Arial" w:hAnsi="Arial" w:cs="Arial"/>
                <w:szCs w:val="20"/>
              </w:rPr>
            </w:pPr>
            <w:r w:rsidRPr="00496CE3">
              <w:rPr>
                <w:rFonts w:ascii="Arial" w:hAnsi="Arial" w:cs="Arial"/>
                <w:szCs w:val="20"/>
              </w:rPr>
              <w:br/>
            </w:r>
            <w:r w:rsidRPr="00E10873">
              <w:rPr>
                <w:rFonts w:ascii="Arial" w:eastAsia="Tahoma" w:hAnsi="Arial" w:cs="Arial"/>
                <w:i/>
                <w:color w:val="000000"/>
                <w:spacing w:val="-7"/>
                <w:szCs w:val="20"/>
              </w:rPr>
              <w:t xml:space="preserve">€ </w:t>
            </w:r>
            <w:r w:rsidRPr="00496CE3">
              <w:rPr>
                <w:rFonts w:ascii="Arial" w:hAnsi="Arial" w:cs="Arial"/>
                <w:szCs w:val="20"/>
              </w:rPr>
              <w:t>139.526,63 </w:t>
            </w:r>
          </w:p>
        </w:tc>
      </w:tr>
      <w:tr w:rsidR="00705C6D" w:rsidRPr="00E10873" w14:paraId="1B034714" w14:textId="77777777" w:rsidTr="00496CE3">
        <w:trPr>
          <w:trHeight w:val="197"/>
        </w:trPr>
        <w:tc>
          <w:tcPr>
            <w:tcW w:w="176" w:type="pct"/>
            <w:tcBorders>
              <w:top w:val="single" w:sz="4" w:space="0" w:color="auto"/>
              <w:left w:val="single" w:sz="4" w:space="0" w:color="auto"/>
              <w:bottom w:val="single" w:sz="4" w:space="0" w:color="auto"/>
              <w:right w:val="single" w:sz="4" w:space="0" w:color="auto"/>
            </w:tcBorders>
          </w:tcPr>
          <w:p w14:paraId="106405D2" w14:textId="77777777" w:rsidR="00705C6D" w:rsidRPr="00E10873" w:rsidRDefault="00705C6D" w:rsidP="0044520E">
            <w:pPr>
              <w:jc w:val="right"/>
              <w:rPr>
                <w:rFonts w:ascii="Arial" w:hAnsi="Arial" w:cs="Arial"/>
                <w:b/>
                <w:szCs w:val="20"/>
              </w:rPr>
            </w:pPr>
          </w:p>
        </w:tc>
        <w:tc>
          <w:tcPr>
            <w:tcW w:w="3944" w:type="pct"/>
            <w:gridSpan w:val="4"/>
            <w:tcBorders>
              <w:top w:val="single" w:sz="4" w:space="0" w:color="auto"/>
              <w:left w:val="single" w:sz="4" w:space="0" w:color="auto"/>
              <w:bottom w:val="single" w:sz="4" w:space="0" w:color="auto"/>
              <w:right w:val="single" w:sz="4" w:space="0" w:color="auto"/>
            </w:tcBorders>
            <w:vAlign w:val="center"/>
          </w:tcPr>
          <w:p w14:paraId="683FF711" w14:textId="77777777" w:rsidR="00705C6D" w:rsidRPr="00E10873" w:rsidRDefault="00705C6D" w:rsidP="0044520E">
            <w:pPr>
              <w:jc w:val="right"/>
              <w:rPr>
                <w:rFonts w:ascii="Arial" w:hAnsi="Arial" w:cs="Arial"/>
                <w:b/>
                <w:szCs w:val="20"/>
              </w:rPr>
            </w:pPr>
          </w:p>
        </w:tc>
        <w:tc>
          <w:tcPr>
            <w:tcW w:w="880" w:type="pct"/>
            <w:tcBorders>
              <w:top w:val="single" w:sz="4" w:space="0" w:color="auto"/>
              <w:left w:val="single" w:sz="4" w:space="0" w:color="auto"/>
              <w:bottom w:val="single" w:sz="4" w:space="0" w:color="auto"/>
              <w:right w:val="single" w:sz="4" w:space="0" w:color="auto"/>
            </w:tcBorders>
          </w:tcPr>
          <w:p w14:paraId="78F646B3" w14:textId="77777777" w:rsidR="00705C6D" w:rsidRPr="00E10873" w:rsidRDefault="00705C6D" w:rsidP="0044520E">
            <w:pPr>
              <w:jc w:val="center"/>
              <w:rPr>
                <w:rFonts w:ascii="Arial" w:hAnsi="Arial" w:cs="Arial"/>
                <w:b/>
                <w:szCs w:val="20"/>
              </w:rPr>
            </w:pPr>
          </w:p>
        </w:tc>
      </w:tr>
      <w:tr w:rsidR="00705C6D" w:rsidRPr="00E10873" w14:paraId="52693BD9" w14:textId="77777777" w:rsidTr="00496CE3">
        <w:trPr>
          <w:trHeight w:val="197"/>
        </w:trPr>
        <w:tc>
          <w:tcPr>
            <w:tcW w:w="176" w:type="pct"/>
            <w:tcBorders>
              <w:top w:val="single" w:sz="4" w:space="0" w:color="auto"/>
              <w:left w:val="single" w:sz="4" w:space="0" w:color="auto"/>
              <w:bottom w:val="single" w:sz="4" w:space="0" w:color="auto"/>
              <w:right w:val="single" w:sz="4" w:space="0" w:color="auto"/>
            </w:tcBorders>
          </w:tcPr>
          <w:p w14:paraId="67CA7C17" w14:textId="77777777" w:rsidR="00705C6D" w:rsidRPr="00E10873" w:rsidRDefault="00705C6D" w:rsidP="0044520E">
            <w:pPr>
              <w:jc w:val="right"/>
              <w:rPr>
                <w:rFonts w:ascii="Arial" w:eastAsia="Arial Narrow" w:hAnsi="Arial" w:cs="Arial"/>
                <w:b/>
                <w:color w:val="000000"/>
                <w:spacing w:val="-7"/>
                <w:szCs w:val="20"/>
              </w:rPr>
            </w:pPr>
          </w:p>
        </w:tc>
        <w:tc>
          <w:tcPr>
            <w:tcW w:w="3944" w:type="pct"/>
            <w:gridSpan w:val="4"/>
            <w:tcBorders>
              <w:top w:val="single" w:sz="4" w:space="0" w:color="auto"/>
              <w:left w:val="single" w:sz="4" w:space="0" w:color="auto"/>
              <w:bottom w:val="single" w:sz="4" w:space="0" w:color="auto"/>
              <w:right w:val="single" w:sz="4" w:space="0" w:color="auto"/>
            </w:tcBorders>
            <w:vAlign w:val="center"/>
          </w:tcPr>
          <w:p w14:paraId="5E07768A" w14:textId="7FE122AD" w:rsidR="00705C6D" w:rsidRPr="00E10873" w:rsidRDefault="00705C6D" w:rsidP="0044520E">
            <w:pPr>
              <w:jc w:val="right"/>
              <w:rPr>
                <w:rFonts w:ascii="Arial" w:hAnsi="Arial" w:cs="Arial"/>
                <w:b/>
                <w:szCs w:val="20"/>
              </w:rPr>
            </w:pPr>
            <w:r w:rsidRPr="00E10873">
              <w:rPr>
                <w:rFonts w:ascii="Arial" w:eastAsia="Arial Narrow" w:hAnsi="Arial" w:cs="Arial"/>
                <w:b/>
                <w:color w:val="000000"/>
                <w:spacing w:val="-7"/>
                <w:szCs w:val="20"/>
              </w:rPr>
              <w:t xml:space="preserve">Oneri per la sicurezza da interferenze non soggetti a ribasso </w:t>
            </w:r>
          </w:p>
        </w:tc>
        <w:tc>
          <w:tcPr>
            <w:tcW w:w="880" w:type="pct"/>
            <w:tcBorders>
              <w:top w:val="single" w:sz="4" w:space="0" w:color="auto"/>
              <w:left w:val="single" w:sz="4" w:space="0" w:color="auto"/>
              <w:bottom w:val="single" w:sz="4" w:space="0" w:color="auto"/>
              <w:right w:val="single" w:sz="4" w:space="0" w:color="auto"/>
            </w:tcBorders>
          </w:tcPr>
          <w:p w14:paraId="5F5B7375" w14:textId="6CA48DCF" w:rsidR="00705C6D" w:rsidRPr="00E10873" w:rsidRDefault="00537FAF" w:rsidP="0044520E">
            <w:pPr>
              <w:jc w:val="center"/>
              <w:rPr>
                <w:rFonts w:ascii="Arial" w:hAnsi="Arial" w:cs="Arial"/>
                <w:b/>
                <w:szCs w:val="20"/>
              </w:rPr>
            </w:pPr>
            <w:r w:rsidRPr="00E10873">
              <w:rPr>
                <w:rFonts w:ascii="Arial" w:eastAsia="Tahoma" w:hAnsi="Arial" w:cs="Arial"/>
                <w:i/>
                <w:color w:val="000000"/>
                <w:spacing w:val="-7"/>
                <w:szCs w:val="20"/>
              </w:rPr>
              <w:t>€ 0,00</w:t>
            </w:r>
          </w:p>
        </w:tc>
      </w:tr>
      <w:tr w:rsidR="00705C6D" w:rsidRPr="00E10873" w14:paraId="340143AF" w14:textId="77777777" w:rsidTr="00496CE3">
        <w:trPr>
          <w:trHeight w:val="197"/>
        </w:trPr>
        <w:tc>
          <w:tcPr>
            <w:tcW w:w="176" w:type="pct"/>
            <w:tcBorders>
              <w:top w:val="single" w:sz="4" w:space="0" w:color="auto"/>
              <w:left w:val="single" w:sz="4" w:space="0" w:color="auto"/>
              <w:bottom w:val="single" w:sz="4" w:space="0" w:color="auto"/>
              <w:right w:val="single" w:sz="4" w:space="0" w:color="auto"/>
            </w:tcBorders>
          </w:tcPr>
          <w:p w14:paraId="2A29E6B3" w14:textId="77777777" w:rsidR="00705C6D" w:rsidRPr="00E10873" w:rsidRDefault="00705C6D" w:rsidP="0044520E">
            <w:pPr>
              <w:jc w:val="right"/>
              <w:rPr>
                <w:rFonts w:ascii="Arial" w:hAnsi="Arial" w:cs="Arial"/>
                <w:b/>
                <w:szCs w:val="20"/>
              </w:rPr>
            </w:pPr>
          </w:p>
        </w:tc>
        <w:tc>
          <w:tcPr>
            <w:tcW w:w="3944" w:type="pct"/>
            <w:gridSpan w:val="4"/>
            <w:tcBorders>
              <w:top w:val="single" w:sz="4" w:space="0" w:color="auto"/>
              <w:left w:val="single" w:sz="4" w:space="0" w:color="auto"/>
              <w:bottom w:val="single" w:sz="4" w:space="0" w:color="auto"/>
              <w:right w:val="single" w:sz="4" w:space="0" w:color="auto"/>
            </w:tcBorders>
            <w:vAlign w:val="center"/>
          </w:tcPr>
          <w:p w14:paraId="248425F7" w14:textId="77777777" w:rsidR="00705C6D" w:rsidRPr="00E10873" w:rsidRDefault="00705C6D" w:rsidP="0044520E">
            <w:pPr>
              <w:jc w:val="right"/>
              <w:rPr>
                <w:rFonts w:ascii="Arial" w:hAnsi="Arial" w:cs="Arial"/>
                <w:b/>
                <w:szCs w:val="20"/>
              </w:rPr>
            </w:pPr>
            <w:r w:rsidRPr="00E10873">
              <w:rPr>
                <w:rFonts w:ascii="Arial" w:hAnsi="Arial" w:cs="Arial"/>
                <w:b/>
                <w:szCs w:val="20"/>
              </w:rPr>
              <w:t>Importo complessivo al netto dell’IVA</w:t>
            </w:r>
          </w:p>
        </w:tc>
        <w:tc>
          <w:tcPr>
            <w:tcW w:w="880" w:type="pct"/>
            <w:tcBorders>
              <w:top w:val="single" w:sz="4" w:space="0" w:color="auto"/>
              <w:left w:val="single" w:sz="4" w:space="0" w:color="auto"/>
              <w:bottom w:val="single" w:sz="4" w:space="0" w:color="auto"/>
              <w:right w:val="single" w:sz="4" w:space="0" w:color="auto"/>
            </w:tcBorders>
          </w:tcPr>
          <w:p w14:paraId="7CB12C66" w14:textId="19916DCB" w:rsidR="00705C6D" w:rsidRPr="00E10873" w:rsidRDefault="00496CE3" w:rsidP="0044520E">
            <w:pPr>
              <w:jc w:val="center"/>
              <w:rPr>
                <w:rFonts w:ascii="Arial" w:hAnsi="Arial" w:cs="Arial"/>
                <w:b/>
                <w:szCs w:val="20"/>
              </w:rPr>
            </w:pPr>
            <w:r w:rsidRPr="00E10873">
              <w:rPr>
                <w:rFonts w:ascii="Arial" w:eastAsia="Tahoma" w:hAnsi="Arial" w:cs="Arial"/>
                <w:i/>
                <w:color w:val="000000"/>
                <w:spacing w:val="-7"/>
                <w:szCs w:val="20"/>
              </w:rPr>
              <w:t xml:space="preserve">€ </w:t>
            </w:r>
            <w:r w:rsidRPr="00496CE3">
              <w:rPr>
                <w:rFonts w:ascii="Arial" w:hAnsi="Arial" w:cs="Arial"/>
                <w:szCs w:val="20"/>
              </w:rPr>
              <w:t>139.526,63</w:t>
            </w:r>
          </w:p>
        </w:tc>
      </w:tr>
    </w:tbl>
    <w:p w14:paraId="0572B7BC" w14:textId="77777777" w:rsidR="00B9232D" w:rsidRPr="00E10873" w:rsidRDefault="00B9232D" w:rsidP="00B9232D">
      <w:pPr>
        <w:rPr>
          <w:rFonts w:ascii="Arial" w:hAnsi="Arial" w:cs="Arial"/>
          <w:szCs w:val="20"/>
        </w:rPr>
      </w:pPr>
    </w:p>
    <w:p w14:paraId="28119F4D" w14:textId="77777777" w:rsidR="0079658D" w:rsidRPr="00E10873" w:rsidRDefault="0079658D" w:rsidP="00B9232D">
      <w:pPr>
        <w:rPr>
          <w:rFonts w:ascii="Arial" w:hAnsi="Arial" w:cs="Arial"/>
          <w:szCs w:val="20"/>
        </w:rPr>
      </w:pPr>
    </w:p>
    <w:p w14:paraId="4719052B" w14:textId="0FEAE848" w:rsidR="00B9232D" w:rsidRPr="00E10873" w:rsidRDefault="00B9232D" w:rsidP="00B9232D">
      <w:pPr>
        <w:rPr>
          <w:rFonts w:ascii="Arial" w:hAnsi="Arial" w:cs="Arial"/>
          <w:b/>
          <w:i/>
          <w:color w:val="0066FF"/>
          <w:szCs w:val="20"/>
        </w:rPr>
      </w:pPr>
      <w:r w:rsidRPr="00E10873">
        <w:rPr>
          <w:rFonts w:ascii="Arial" w:hAnsi="Arial" w:cs="Arial"/>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Pr="00496CE3">
        <w:rPr>
          <w:rFonts w:ascii="Arial" w:hAnsi="Arial" w:cs="Arial"/>
          <w:szCs w:val="20"/>
        </w:rPr>
        <w:t>.</w:t>
      </w:r>
    </w:p>
    <w:p w14:paraId="25E8254E" w14:textId="77777777" w:rsidR="00B9232D" w:rsidRPr="00E10873" w:rsidRDefault="00B9232D" w:rsidP="00B9232D">
      <w:pPr>
        <w:rPr>
          <w:rFonts w:ascii="Arial" w:hAnsi="Arial" w:cs="Arial"/>
          <w:b/>
          <w:i/>
          <w:color w:val="0000FF"/>
          <w:szCs w:val="20"/>
          <w:lang w:eastAsia="en-US"/>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.1 Durata</w:t>
      </w:r>
    </w:p>
    <w:p w14:paraId="13CF14D4" w14:textId="50BC5C08" w:rsidR="00B9232D" w:rsidRDefault="00C44A4F" w:rsidP="00C44A4F">
      <w:pPr>
        <w:snapToGrid w:val="0"/>
        <w:spacing w:line="360" w:lineRule="auto"/>
        <w:rPr>
          <w:rFonts w:ascii="Arial" w:hAnsi="Arial" w:cs="Arial"/>
          <w:szCs w:val="20"/>
        </w:rPr>
      </w:pPr>
      <w:bookmarkStart w:id="9" w:name="_Toc499913501"/>
      <w:bookmarkStart w:id="10" w:name="_Ref166147182"/>
      <w:r w:rsidRPr="00431D3C">
        <w:rPr>
          <w:rFonts w:ascii="Arial" w:hAnsi="Arial" w:cs="Arial"/>
          <w:color w:val="000000"/>
          <w:szCs w:val="20"/>
        </w:rPr>
        <w:t xml:space="preserve">Il contratto acquista efficacia dalla data di stipula ed avrà una durata pari a 36 mesi a partire dalla data di consegna delle </w:t>
      </w:r>
      <w:r w:rsidRPr="00431D3C">
        <w:rPr>
          <w:rFonts w:ascii="Arial" w:hAnsi="Arial" w:cs="Arial"/>
          <w:szCs w:val="20"/>
        </w:rPr>
        <w:t>chiavi di attivazione delle licenze software, a seguito del verbale di verifica di conformità positivo.</w:t>
      </w:r>
      <w:bookmarkEnd w:id="9"/>
      <w:bookmarkEnd w:id="10"/>
    </w:p>
    <w:p w14:paraId="3F55101C" w14:textId="77777777" w:rsidR="00C44A4F" w:rsidRDefault="00C44A4F" w:rsidP="00C44A4F">
      <w:pPr>
        <w:snapToGrid w:val="0"/>
        <w:spacing w:line="360" w:lineRule="auto"/>
        <w:rPr>
          <w:rFonts w:ascii="Arial" w:hAnsi="Arial" w:cs="Arial"/>
          <w:szCs w:val="20"/>
        </w:rPr>
      </w:pPr>
    </w:p>
    <w:p w14:paraId="6FD3C2EC" w14:textId="77777777" w:rsidR="00C44A4F" w:rsidRPr="00C44A4F" w:rsidRDefault="00C44A4F" w:rsidP="00C44A4F">
      <w:pPr>
        <w:snapToGrid w:val="0"/>
        <w:spacing w:line="360" w:lineRule="auto"/>
        <w:rPr>
          <w:rFonts w:ascii="Arial" w:hAnsi="Arial" w:cs="Arial"/>
          <w:color w:val="000000"/>
          <w:szCs w:val="20"/>
        </w:rPr>
      </w:pPr>
    </w:p>
    <w:p w14:paraId="3CB6E0A0" w14:textId="7E603C7F" w:rsidR="00B9232D" w:rsidRPr="00E10873" w:rsidRDefault="00DE4014" w:rsidP="00496CE3">
      <w:pPr>
        <w:widowControl w:val="0"/>
        <w:tabs>
          <w:tab w:val="num" w:pos="0"/>
        </w:tabs>
        <w:rPr>
          <w:rFonts w:ascii="Arial" w:hAnsi="Arial" w:cs="Arial"/>
          <w:b/>
          <w:bCs/>
          <w:i/>
          <w:iCs/>
          <w:color w:val="0033CC"/>
          <w:szCs w:val="20"/>
          <w:lang w:eastAsia="en-US"/>
        </w:rPr>
      </w:pPr>
      <w:r>
        <w:rPr>
          <w:rFonts w:ascii="Arial" w:hAnsi="Arial" w:cs="Arial"/>
          <w:b/>
          <w:bCs/>
          <w:iCs/>
          <w:szCs w:val="20"/>
        </w:rPr>
        <w:lastRenderedPageBreak/>
        <w:t>3</w:t>
      </w:r>
      <w:r w:rsidR="00B9232D" w:rsidRPr="00E10873">
        <w:rPr>
          <w:rFonts w:ascii="Arial" w:hAnsi="Arial" w:cs="Arial"/>
          <w:b/>
          <w:bCs/>
          <w:iCs/>
          <w:szCs w:val="20"/>
        </w:rPr>
        <w:t>.</w:t>
      </w:r>
      <w:r w:rsidR="00C44A4F">
        <w:rPr>
          <w:rFonts w:ascii="Arial" w:hAnsi="Arial" w:cs="Arial"/>
          <w:b/>
          <w:bCs/>
          <w:iCs/>
          <w:szCs w:val="20"/>
        </w:rPr>
        <w:t>2</w:t>
      </w:r>
      <w:r w:rsidR="00B9232D" w:rsidRPr="00E10873">
        <w:rPr>
          <w:rFonts w:ascii="Arial" w:hAnsi="Arial" w:cs="Arial"/>
          <w:b/>
          <w:bCs/>
          <w:iCs/>
          <w:szCs w:val="20"/>
        </w:rPr>
        <w:t xml:space="preserve"> Modifiche del contratto in corso di esecuzione </w:t>
      </w:r>
    </w:p>
    <w:p w14:paraId="0D49BC3F" w14:textId="77777777" w:rsidR="00496CE3" w:rsidRDefault="00496CE3" w:rsidP="00B9232D">
      <w:pPr>
        <w:widowControl w:val="0"/>
        <w:tabs>
          <w:tab w:val="num" w:pos="0"/>
        </w:tabs>
        <w:rPr>
          <w:rFonts w:ascii="Arial" w:hAnsi="Arial" w:cs="Arial"/>
          <w:szCs w:val="20"/>
          <w:lang w:eastAsia="en-US"/>
        </w:rPr>
      </w:pPr>
    </w:p>
    <w:p w14:paraId="2ED40654" w14:textId="5FD1C399" w:rsidR="00B9232D" w:rsidRDefault="00496CE3" w:rsidP="00B9232D">
      <w:pPr>
        <w:widowControl w:val="0"/>
        <w:tabs>
          <w:tab w:val="num" w:pos="0"/>
        </w:tabs>
        <w:rPr>
          <w:rFonts w:ascii="Arial" w:hAnsi="Arial" w:cs="Arial"/>
          <w:szCs w:val="20"/>
          <w:lang w:eastAsia="en-US"/>
        </w:rPr>
      </w:pPr>
      <w:r>
        <w:rPr>
          <w:rFonts w:ascii="Arial" w:hAnsi="Arial" w:cs="Arial"/>
          <w:szCs w:val="20"/>
          <w:lang w:eastAsia="en-US"/>
        </w:rPr>
        <w:t>I</w:t>
      </w:r>
      <w:r w:rsidR="00B9232D" w:rsidRPr="00E10873">
        <w:rPr>
          <w:rFonts w:ascii="Arial" w:hAnsi="Arial" w:cs="Arial"/>
          <w:szCs w:val="20"/>
          <w:lang w:eastAsia="en-US"/>
        </w:rPr>
        <w:t>n casi eccezionali, il contratto in corso di esecuzione può essere prorogato per il tempo strettamente necessario alla conclusione della procedura di individuazione del nuovo contraente se si verificano le condizioni indicate all’art. 120 comma 11. In tal caso il fornitore è tenuto all’esecuzione delle prestazioni oggetto del contratto agli stessi prezzi, patti e condizioni previsti nel contratto.</w:t>
      </w:r>
    </w:p>
    <w:p w14:paraId="5EA44C27" w14:textId="77777777" w:rsidR="00496CE3" w:rsidRPr="00E10873" w:rsidRDefault="00496CE3" w:rsidP="00B9232D">
      <w:pPr>
        <w:widowControl w:val="0"/>
        <w:tabs>
          <w:tab w:val="num" w:pos="0"/>
        </w:tabs>
        <w:rPr>
          <w:rFonts w:ascii="Arial" w:hAnsi="Arial" w:cs="Arial"/>
          <w:szCs w:val="20"/>
          <w:lang w:eastAsia="en-US"/>
        </w:rPr>
      </w:pPr>
    </w:p>
    <w:p w14:paraId="71357683" w14:textId="77777777" w:rsidR="0079658D" w:rsidRPr="0079658D" w:rsidRDefault="00DC74E0" w:rsidP="0079658D">
      <w:pPr>
        <w:pStyle w:val="Titolo1"/>
        <w:numPr>
          <w:ilvl w:val="0"/>
          <w:numId w:val="18"/>
        </w:numPr>
        <w:jc w:val="both"/>
        <w:rPr>
          <w:rFonts w:ascii="Arial" w:hAnsi="Arial" w:cs="Arial"/>
        </w:rPr>
      </w:pPr>
      <w:bookmarkStart w:id="11" w:name="_Toc205201258"/>
      <w:r w:rsidRPr="00E10873">
        <w:rPr>
          <w:rFonts w:ascii="Arial" w:hAnsi="Arial" w:cs="Arial"/>
        </w:rPr>
        <w:t xml:space="preserve">REQUISITI </w:t>
      </w:r>
      <w:r w:rsidR="00984037" w:rsidRPr="00E10873">
        <w:rPr>
          <w:rFonts w:ascii="Arial" w:hAnsi="Arial" w:cs="Arial"/>
        </w:rPr>
        <w:t>GENERAL</w:t>
      </w:r>
      <w:r w:rsidRPr="00E10873">
        <w:rPr>
          <w:rFonts w:ascii="Arial" w:hAnsi="Arial" w:cs="Arial"/>
        </w:rPr>
        <w:t>I</w:t>
      </w:r>
      <w:bookmarkEnd w:id="11"/>
    </w:p>
    <w:p w14:paraId="2B107275" w14:textId="77777777" w:rsidR="0079658D" w:rsidRDefault="0079658D" w:rsidP="007D0C53">
      <w:pPr>
        <w:rPr>
          <w:rFonts w:ascii="Arial" w:hAnsi="Arial" w:cs="Arial"/>
          <w:szCs w:val="20"/>
        </w:rPr>
      </w:pPr>
    </w:p>
    <w:p w14:paraId="3103B784" w14:textId="11398254" w:rsidR="003A28CF" w:rsidRDefault="003A28CF" w:rsidP="007D0C53">
      <w:pPr>
        <w:rPr>
          <w:rFonts w:ascii="Arial" w:hAnsi="Arial" w:cs="Arial"/>
          <w:szCs w:val="20"/>
        </w:rPr>
      </w:pPr>
      <w:r w:rsidRPr="00E10873">
        <w:rPr>
          <w:rFonts w:ascii="Arial" w:hAnsi="Arial" w:cs="Arial"/>
          <w:szCs w:val="20"/>
        </w:rPr>
        <w:t>L’operatore economico deve essere in possesso, a pena di esclusione, dei requisiti di ordine generale di cui al par. 3 del Capitolato d’oneri del Bando M</w:t>
      </w:r>
      <w:r w:rsidR="00A36131" w:rsidRPr="00E10873">
        <w:rPr>
          <w:rFonts w:ascii="Arial" w:hAnsi="Arial" w:cs="Arial"/>
          <w:szCs w:val="20"/>
        </w:rPr>
        <w:t>EPA</w:t>
      </w:r>
      <w:r w:rsidR="00C62BDB">
        <w:rPr>
          <w:rFonts w:ascii="Arial" w:hAnsi="Arial" w:cs="Arial"/>
          <w:szCs w:val="20"/>
        </w:rPr>
        <w:t xml:space="preserve"> “Beni”</w:t>
      </w:r>
      <w:r w:rsidRPr="00E10873">
        <w:rPr>
          <w:rFonts w:ascii="Arial" w:hAnsi="Arial" w:cs="Arial"/>
          <w:szCs w:val="20"/>
        </w:rPr>
        <w:t>, così come previsti dal Codice, nonché degli ulteriori requisiti indicati nel presente paragrafo.</w:t>
      </w:r>
    </w:p>
    <w:p w14:paraId="76A40197" w14:textId="77777777" w:rsidR="0079658D" w:rsidRPr="00E10873" w:rsidRDefault="0079658D" w:rsidP="007D0C53">
      <w:pPr>
        <w:rPr>
          <w:rFonts w:ascii="Arial" w:hAnsi="Arial" w:cs="Arial"/>
          <w:szCs w:val="20"/>
        </w:rPr>
      </w:pPr>
    </w:p>
    <w:p w14:paraId="0CDDF85E" w14:textId="0825655C" w:rsidR="0046084F" w:rsidRPr="00E10873" w:rsidRDefault="0046084F" w:rsidP="007924F3">
      <w:pPr>
        <w:widowControl w:val="0"/>
        <w:tabs>
          <w:tab w:val="num" w:pos="0"/>
        </w:tabs>
        <w:autoSpaceDE/>
        <w:autoSpaceDN/>
        <w:adjustRightInd/>
        <w:rPr>
          <w:rFonts w:ascii="Arial" w:hAnsi="Arial" w:cs="Arial"/>
          <w:szCs w:val="18"/>
          <w:lang w:eastAsia="en-US"/>
        </w:rPr>
      </w:pPr>
      <w:r w:rsidRPr="00E10873">
        <w:rPr>
          <w:rFonts w:ascii="Arial" w:hAnsi="Arial" w:cs="Arial"/>
          <w:szCs w:val="18"/>
          <w:lang w:eastAsia="en-US"/>
        </w:rPr>
        <w:t>La stazione appaltante verifica il possesso dei requisiti di ordine generale accedendo al fascicolo virtuale dell’operatore economico (di seguito: FVOE).</w:t>
      </w:r>
      <w:r w:rsidR="004737A7" w:rsidRPr="00E10873">
        <w:rPr>
          <w:rFonts w:ascii="Arial" w:hAnsi="Arial" w:cs="Arial"/>
          <w:szCs w:val="18"/>
          <w:lang w:eastAsia="en-US"/>
        </w:rPr>
        <w:t xml:space="preserve"> </w:t>
      </w:r>
      <w:r w:rsidR="004737A7" w:rsidRPr="00E10873">
        <w:rPr>
          <w:rFonts w:ascii="Arial" w:hAnsi="Arial" w:cs="Arial"/>
          <w:szCs w:val="18"/>
        </w:rPr>
        <w:t xml:space="preserve">In caso di produzione parziale o di assenza dei documenti, si procederà a richiedere al concorrente di produrre o integrare la suddetta documentazione </w:t>
      </w:r>
      <w:r w:rsidR="004737A7" w:rsidRPr="00E10873">
        <w:rPr>
          <w:rFonts w:ascii="Arial" w:hAnsi="Arial" w:cs="Arial"/>
          <w:szCs w:val="18"/>
          <w:u w:val="single"/>
        </w:rPr>
        <w:t>direttamente sul FVOE</w:t>
      </w:r>
      <w:r w:rsidR="0079658D">
        <w:rPr>
          <w:rFonts w:ascii="Arial" w:hAnsi="Arial" w:cs="Arial"/>
          <w:szCs w:val="18"/>
          <w:u w:val="single"/>
        </w:rPr>
        <w:t xml:space="preserve">. </w:t>
      </w:r>
    </w:p>
    <w:p w14:paraId="3A8DE107"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Le circostanze di cui all’articolo 94 del Codice sono cause di mancato affidamento automatico. La sussistenza delle circostanze di cui all’articolo 95 del Codice è accertata previo contraddittorio con l’operatore economico.</w:t>
      </w:r>
    </w:p>
    <w:p w14:paraId="6FFE89D4" w14:textId="77777777" w:rsidR="00A36131" w:rsidRPr="00E10873" w:rsidRDefault="00A36131" w:rsidP="00A36131">
      <w:pPr>
        <w:widowControl w:val="0"/>
        <w:rPr>
          <w:rFonts w:ascii="Arial" w:hAnsi="Arial" w:cs="Arial"/>
          <w:szCs w:val="20"/>
          <w:lang w:eastAsia="en-US"/>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2FB5222E" w14:textId="77777777" w:rsidR="00A36131" w:rsidRPr="00E10873" w:rsidRDefault="00A36131" w:rsidP="00A36131">
      <w:pPr>
        <w:widowControl w:val="0"/>
        <w:rPr>
          <w:rFonts w:ascii="Arial" w:hAnsi="Arial" w:cs="Arial"/>
          <w:szCs w:val="20"/>
          <w:lang w:eastAsia="en-US"/>
        </w:rPr>
      </w:pPr>
      <w:r w:rsidRPr="00E10873">
        <w:rPr>
          <w:rFonts w:ascii="Arial" w:hAnsi="Arial" w:cs="Arial"/>
          <w:szCs w:val="20"/>
          <w:lang w:eastAsia="en-US"/>
        </w:rPr>
        <w:t xml:space="preserve">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6A3BA8C4" w14:textId="77777777" w:rsidR="00EB0C72" w:rsidRPr="00F33002" w:rsidRDefault="00A36131" w:rsidP="00A43B61">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Le condizioni del Patto 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d.lgs. n. 159/2011.</w:t>
      </w:r>
    </w:p>
    <w:p w14:paraId="1918DAA7" w14:textId="77777777" w:rsidR="003A28CF" w:rsidRPr="00E10873" w:rsidRDefault="003A28CF" w:rsidP="00752EE2">
      <w:pPr>
        <w:rPr>
          <w:rFonts w:ascii="Arial" w:hAnsi="Arial" w:cs="Arial"/>
          <w:b/>
          <w:bCs/>
          <w:szCs w:val="20"/>
        </w:rPr>
      </w:pPr>
      <w:r w:rsidRPr="00E10873">
        <w:rPr>
          <w:rFonts w:ascii="Arial" w:hAnsi="Arial" w:cs="Arial"/>
          <w:b/>
          <w:bCs/>
          <w:szCs w:val="20"/>
        </w:rPr>
        <w:t>Self cleaning</w:t>
      </w:r>
    </w:p>
    <w:p w14:paraId="6988F56F" w14:textId="77777777" w:rsidR="003A28CF" w:rsidRPr="00E10873" w:rsidRDefault="003A28CF" w:rsidP="00752EE2">
      <w:pPr>
        <w:rPr>
          <w:rFonts w:ascii="Arial" w:hAnsi="Arial" w:cs="Arial"/>
          <w:szCs w:val="20"/>
        </w:rPr>
      </w:pPr>
      <w:r w:rsidRPr="00E10873">
        <w:rPr>
          <w:rFonts w:ascii="Arial" w:hAnsi="Arial" w:cs="Arial"/>
          <w:szCs w:val="20"/>
        </w:rPr>
        <w:t>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comunicandole in sede di ammissione allo MEPA o di Aggiornamento dati.</w:t>
      </w:r>
    </w:p>
    <w:p w14:paraId="463C8914" w14:textId="77777777" w:rsidR="003A28CF" w:rsidRPr="00E10873" w:rsidRDefault="003A28CF" w:rsidP="00752EE2">
      <w:pPr>
        <w:rPr>
          <w:rFonts w:ascii="Arial" w:hAnsi="Arial" w:cs="Arial"/>
          <w:szCs w:val="20"/>
        </w:rPr>
      </w:pPr>
      <w:r w:rsidRPr="00E10873">
        <w:rPr>
          <w:rFonts w:ascii="Arial" w:hAnsi="Arial" w:cs="Arial"/>
          <w:szCs w:val="20"/>
        </w:rPr>
        <w:t xml:space="preserve">Se la causa di esclusione si è verificata prima della presentazione dell’offerta del presente affidamento ma successivamente alla presentazione della Domanda di ammissione o dell’’ultimo Aggiornamento dei dati, l’operatore economico è tenuto, così come previsto al par. </w:t>
      </w:r>
      <w:r w:rsidRPr="00E10873">
        <w:rPr>
          <w:rFonts w:ascii="Arial" w:hAnsi="Arial" w:cs="Arial"/>
          <w:szCs w:val="20"/>
        </w:rPr>
        <w:lastRenderedPageBreak/>
        <w:t>12.1</w:t>
      </w:r>
      <w:r w:rsidR="00A12D66" w:rsidRPr="00E10873">
        <w:rPr>
          <w:rFonts w:ascii="Arial" w:hAnsi="Arial" w:cs="Arial"/>
          <w:szCs w:val="20"/>
        </w:rPr>
        <w:t xml:space="preserve"> del </w:t>
      </w:r>
      <w:r w:rsidR="00310683" w:rsidRPr="00E10873">
        <w:rPr>
          <w:rFonts w:ascii="Arial" w:hAnsi="Arial" w:cs="Arial"/>
          <w:szCs w:val="20"/>
        </w:rPr>
        <w:t xml:space="preserve">Capitolato d’oneri del Bando </w:t>
      </w:r>
      <w:r w:rsidR="00475DF1" w:rsidRPr="00E10873">
        <w:rPr>
          <w:rFonts w:ascii="Arial" w:hAnsi="Arial" w:cs="Arial"/>
          <w:szCs w:val="20"/>
        </w:rPr>
        <w:t>MEPA</w:t>
      </w:r>
      <w:r w:rsidRPr="00E10873">
        <w:rPr>
          <w:rFonts w:ascii="Arial" w:hAnsi="Arial" w:cs="Arial"/>
          <w:szCs w:val="20"/>
        </w:rPr>
        <w:t>, a procedere all’Aggiornamento dei dati prima del termine di presentazione dell’offerta, al fine di indicare la causa ostativa e, alternativamente:</w:t>
      </w:r>
    </w:p>
    <w:p w14:paraId="1B63915F"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descrivere le misure adottate ai sensi dell’articolo 96, comma 6 del Codice;</w:t>
      </w:r>
    </w:p>
    <w:p w14:paraId="55CC9977"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motivare l’impossibilità ad adottare dette misure e impegnandosi a provvedere successivamente. L’adozione delle misure è comunicata tramite l’Aggiornamento dati di cui al par. 12.1</w:t>
      </w:r>
      <w:r w:rsidR="00310683" w:rsidRPr="00E10873">
        <w:rPr>
          <w:rFonts w:ascii="Arial" w:hAnsi="Arial" w:cs="Arial"/>
          <w:szCs w:val="20"/>
        </w:rPr>
        <w:t xml:space="preserve"> Capitolato d’oneri del Bando </w:t>
      </w:r>
      <w:r w:rsidR="00475DF1" w:rsidRPr="00E10873">
        <w:rPr>
          <w:rFonts w:ascii="Arial" w:hAnsi="Arial" w:cs="Arial"/>
          <w:szCs w:val="20"/>
        </w:rPr>
        <w:t>MEPA</w:t>
      </w:r>
      <w:r w:rsidRPr="00E10873">
        <w:rPr>
          <w:rFonts w:ascii="Arial" w:hAnsi="Arial" w:cs="Arial"/>
          <w:szCs w:val="20"/>
        </w:rPr>
        <w:t>.</w:t>
      </w:r>
    </w:p>
    <w:p w14:paraId="25284DAA"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163827A9" w14:textId="77777777" w:rsidR="003A28CF" w:rsidRPr="00E10873" w:rsidRDefault="003A28CF" w:rsidP="00752EE2">
      <w:pPr>
        <w:rPr>
          <w:rFonts w:ascii="Arial" w:hAnsi="Arial" w:cs="Arial"/>
          <w:szCs w:val="20"/>
        </w:rPr>
      </w:pPr>
      <w:r w:rsidRPr="00E10873">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08225C">
        <w:rPr>
          <w:rFonts w:ascii="Arial" w:hAnsi="Arial" w:cs="Arial"/>
          <w:szCs w:val="20"/>
        </w:rPr>
        <w:t>.</w:t>
      </w:r>
    </w:p>
    <w:p w14:paraId="03563B04" w14:textId="77777777" w:rsidR="003A28CF" w:rsidRPr="00E10873" w:rsidRDefault="003A28CF" w:rsidP="00752EE2">
      <w:pPr>
        <w:rPr>
          <w:rFonts w:ascii="Arial" w:hAnsi="Arial" w:cs="Arial"/>
          <w:szCs w:val="20"/>
        </w:rPr>
      </w:pPr>
      <w:r w:rsidRPr="00E10873">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1E22B9E8" w14:textId="77777777" w:rsidR="003A28CF" w:rsidRPr="00E10873" w:rsidRDefault="003A28CF" w:rsidP="00752EE2">
      <w:pPr>
        <w:rPr>
          <w:rFonts w:ascii="Arial" w:hAnsi="Arial" w:cs="Arial"/>
          <w:szCs w:val="20"/>
        </w:rPr>
      </w:pPr>
      <w:r w:rsidRPr="00E10873">
        <w:rPr>
          <w:rFonts w:ascii="Arial" w:hAnsi="Arial" w:cs="Arial"/>
          <w:szCs w:val="20"/>
        </w:rPr>
        <w:t>Non può avvalersi del self-cleaning l’operatore economico escluso con sentenza definitiva dalla partecipazione alle procedure di affidamento o di concessione, nel corso del periodo di esclusione derivante da tale sentenza.</w:t>
      </w:r>
    </w:p>
    <w:p w14:paraId="3542CEA0" w14:textId="77777777" w:rsidR="003A28CF" w:rsidRPr="00E10873" w:rsidRDefault="003A28CF" w:rsidP="00752EE2">
      <w:pPr>
        <w:rPr>
          <w:rFonts w:ascii="Arial" w:hAnsi="Arial" w:cs="Arial"/>
          <w:szCs w:val="20"/>
        </w:rPr>
      </w:pPr>
      <w:r w:rsidRPr="00E10873">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34E30079" w14:textId="77777777" w:rsidR="007865F7" w:rsidRPr="00F33002" w:rsidRDefault="007865F7" w:rsidP="007865F7">
      <w:pPr>
        <w:widowControl w:val="0"/>
        <w:rPr>
          <w:rFonts w:ascii="Arial" w:hAnsi="Arial" w:cs="Arial"/>
          <w:b/>
          <w:i/>
          <w:szCs w:val="20"/>
        </w:rPr>
      </w:pPr>
    </w:p>
    <w:p w14:paraId="7BE5BA8F" w14:textId="387A4C5C" w:rsidR="0008225C" w:rsidRPr="00C44A4F" w:rsidRDefault="004B6323" w:rsidP="00826BEE">
      <w:pPr>
        <w:pStyle w:val="Titolo1"/>
        <w:numPr>
          <w:ilvl w:val="0"/>
          <w:numId w:val="18"/>
        </w:numPr>
        <w:jc w:val="both"/>
        <w:rPr>
          <w:rFonts w:ascii="Arial" w:hAnsi="Arial" w:cs="Arial"/>
          <w:szCs w:val="18"/>
        </w:rPr>
      </w:pPr>
      <w:bookmarkStart w:id="12" w:name="_Toc205201259"/>
      <w:r w:rsidRPr="00C44A4F">
        <w:rPr>
          <w:rFonts w:ascii="Arial" w:hAnsi="Arial" w:cs="Arial"/>
        </w:rPr>
        <w:t>SUBAPPALTO</w:t>
      </w:r>
      <w:bookmarkEnd w:id="12"/>
    </w:p>
    <w:p w14:paraId="37330300" w14:textId="77777777" w:rsidR="004B6323" w:rsidRPr="00C44A4F" w:rsidRDefault="004B6323" w:rsidP="004B6323">
      <w:pPr>
        <w:rPr>
          <w:rFonts w:ascii="Arial" w:hAnsi="Arial" w:cs="Arial"/>
          <w:szCs w:val="20"/>
        </w:rPr>
      </w:pPr>
      <w:r w:rsidRPr="00E10873">
        <w:rPr>
          <w:rFonts w:ascii="Arial" w:hAnsi="Arial" w:cs="Arial"/>
          <w:szCs w:val="18"/>
        </w:rPr>
        <w:t>L’operatore economico</w:t>
      </w:r>
      <w:r w:rsidRPr="00E10873">
        <w:rPr>
          <w:rFonts w:ascii="Arial" w:hAnsi="Arial" w:cs="Arial"/>
          <w:szCs w:val="20"/>
        </w:rPr>
        <w:t xml:space="preserve"> indica le eventuali prestazioni che intende subappaltare o concedere in cottimo. In </w:t>
      </w:r>
      <w:r w:rsidRPr="00C44A4F">
        <w:rPr>
          <w:rFonts w:ascii="Arial" w:hAnsi="Arial" w:cs="Arial"/>
          <w:szCs w:val="20"/>
        </w:rPr>
        <w:t>caso di mancata indicazione il subappalto è vietato.</w:t>
      </w:r>
    </w:p>
    <w:p w14:paraId="128C0E37" w14:textId="77777777" w:rsidR="00071FE4" w:rsidRPr="00C44A4F" w:rsidRDefault="00A503D3" w:rsidP="00752EE2">
      <w:pPr>
        <w:widowControl w:val="0"/>
        <w:tabs>
          <w:tab w:val="num" w:pos="0"/>
        </w:tabs>
        <w:autoSpaceDE/>
        <w:autoSpaceDN/>
        <w:adjustRightInd/>
        <w:rPr>
          <w:rFonts w:ascii="Arial" w:hAnsi="Arial" w:cs="Arial"/>
          <w:szCs w:val="20"/>
        </w:rPr>
      </w:pPr>
      <w:bookmarkStart w:id="13" w:name="_Toc482641321"/>
      <w:bookmarkStart w:id="14" w:name="_Toc482712767"/>
      <w:bookmarkStart w:id="15" w:name="_Toc482959555"/>
      <w:bookmarkStart w:id="16" w:name="_Toc482959665"/>
      <w:bookmarkStart w:id="17" w:name="_Toc482959775"/>
      <w:bookmarkStart w:id="18" w:name="_Toc482978894"/>
      <w:bookmarkStart w:id="19" w:name="_Toc482979003"/>
      <w:bookmarkStart w:id="20" w:name="_Toc482979111"/>
      <w:bookmarkStart w:id="21" w:name="_Toc482979222"/>
      <w:bookmarkStart w:id="22" w:name="_Toc482979331"/>
      <w:bookmarkStart w:id="23" w:name="_Toc482979440"/>
      <w:bookmarkStart w:id="24" w:name="_Toc482979548"/>
      <w:bookmarkStart w:id="25" w:name="_Toc482979646"/>
      <w:bookmarkStart w:id="26" w:name="_Toc482979744"/>
      <w:bookmarkStart w:id="27" w:name="_Toc483233704"/>
      <w:bookmarkStart w:id="28" w:name="_Toc483302431"/>
      <w:bookmarkStart w:id="29" w:name="_Toc483316052"/>
      <w:bookmarkStart w:id="30" w:name="_Toc483316257"/>
      <w:bookmarkStart w:id="31" w:name="_Toc483316389"/>
      <w:bookmarkStart w:id="32" w:name="_Toc483316520"/>
      <w:bookmarkStart w:id="33" w:name="_Toc483325813"/>
      <w:bookmarkStart w:id="34" w:name="_Toc483401291"/>
      <w:bookmarkStart w:id="35" w:name="_Toc483474087"/>
      <w:bookmarkStart w:id="36" w:name="_Toc483571518"/>
      <w:bookmarkStart w:id="37" w:name="_Toc483571640"/>
      <w:bookmarkStart w:id="38" w:name="_Toc48390701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C44A4F">
        <w:rPr>
          <w:rFonts w:ascii="Arial" w:hAnsi="Arial" w:cs="Arial"/>
          <w:szCs w:val="20"/>
        </w:rPr>
        <w:t>Il contratto di subappalto e i subcontratti dovranno contenere l’inserimento di clausole di revisione dei prezzi, riferite alle prestazioni o lavorazioni oggetto del subappalto o del sub-contratto</w:t>
      </w:r>
      <w:r w:rsidR="00DE745A" w:rsidRPr="00C44A4F">
        <w:rPr>
          <w:rFonts w:ascii="Arial" w:hAnsi="Arial" w:cs="Arial"/>
          <w:szCs w:val="20"/>
        </w:rPr>
        <w:t>.</w:t>
      </w:r>
    </w:p>
    <w:p w14:paraId="220A05F6" w14:textId="77777777" w:rsidR="00A503D3" w:rsidRDefault="00DE745A" w:rsidP="00752EE2">
      <w:pPr>
        <w:widowControl w:val="0"/>
        <w:tabs>
          <w:tab w:val="num" w:pos="0"/>
        </w:tabs>
        <w:autoSpaceDE/>
        <w:autoSpaceDN/>
        <w:adjustRightInd/>
        <w:rPr>
          <w:rFonts w:ascii="Arial" w:hAnsi="Arial" w:cs="Arial"/>
          <w:szCs w:val="20"/>
        </w:rPr>
      </w:pPr>
      <w:r w:rsidRPr="00C44A4F">
        <w:rPr>
          <w:rFonts w:ascii="Arial" w:hAnsi="Arial" w:cs="Arial"/>
          <w:szCs w:val="20"/>
        </w:rPr>
        <w:t xml:space="preserve">L’operatore economico ha l’obbligo di riservare, in caso di subappalto, una quota minima del 20% delle prestazioni subappaltabili alle piccole e medie imprese (PMI), </w:t>
      </w:r>
      <w:bookmarkStart w:id="39" w:name="_Hlk188436290"/>
      <w:r w:rsidRPr="00C44A4F">
        <w:rPr>
          <w:rFonts w:ascii="Arial" w:hAnsi="Arial" w:cs="Arial"/>
          <w:szCs w:val="20"/>
        </w:rPr>
        <w:t>come definite dall’articolo 1, comma 1, lettera o) dell’allegato I.1 del Codice.</w:t>
      </w:r>
      <w:bookmarkEnd w:id="39"/>
    </w:p>
    <w:p w14:paraId="759367C2" w14:textId="77777777" w:rsidR="00DE745A" w:rsidRPr="00E10873" w:rsidRDefault="00DE745A" w:rsidP="00752EE2">
      <w:pPr>
        <w:widowControl w:val="0"/>
        <w:tabs>
          <w:tab w:val="num" w:pos="0"/>
        </w:tabs>
        <w:autoSpaceDE/>
        <w:autoSpaceDN/>
        <w:adjustRightInd/>
        <w:rPr>
          <w:rFonts w:ascii="Arial" w:hAnsi="Arial" w:cs="Arial"/>
          <w:bCs/>
          <w:iCs/>
          <w:szCs w:val="20"/>
        </w:rPr>
      </w:pPr>
    </w:p>
    <w:p w14:paraId="330082ED" w14:textId="77777777" w:rsidR="00C14D65" w:rsidRPr="00E10873" w:rsidRDefault="00C14D65" w:rsidP="00214752">
      <w:pPr>
        <w:pStyle w:val="Titolo1"/>
        <w:numPr>
          <w:ilvl w:val="0"/>
          <w:numId w:val="18"/>
        </w:numPr>
        <w:jc w:val="both"/>
        <w:rPr>
          <w:rFonts w:ascii="Arial" w:hAnsi="Arial" w:cs="Arial"/>
        </w:rPr>
      </w:pPr>
      <w:bookmarkStart w:id="40" w:name="_Toc245723039"/>
      <w:bookmarkStart w:id="41" w:name="_Toc286411127"/>
      <w:bookmarkStart w:id="42" w:name="_Toc205201260"/>
      <w:bookmarkStart w:id="43" w:name="_Toc245723044"/>
      <w:bookmarkStart w:id="44" w:name="_Toc280805381"/>
      <w:r w:rsidRPr="00E10873">
        <w:rPr>
          <w:rFonts w:ascii="Arial" w:hAnsi="Arial" w:cs="Arial"/>
        </w:rPr>
        <w:t>MODALITÀ DI PRESENTAZIONE DELL’OFFERTA</w:t>
      </w:r>
      <w:bookmarkEnd w:id="40"/>
      <w:bookmarkEnd w:id="41"/>
      <w:bookmarkEnd w:id="42"/>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4AEDF815" w14:textId="77777777" w:rsidR="006017E1" w:rsidRPr="00E10873" w:rsidRDefault="006017E1" w:rsidP="006017E1">
      <w:pPr>
        <w:widowControl w:val="0"/>
        <w:tabs>
          <w:tab w:val="num" w:pos="0"/>
          <w:tab w:val="left" w:pos="360"/>
        </w:tabs>
        <w:rPr>
          <w:rFonts w:ascii="Arial" w:hAnsi="Arial" w:cs="Arial"/>
          <w:szCs w:val="20"/>
          <w:lang w:eastAsia="en-US"/>
        </w:rPr>
      </w:pPr>
      <w:r w:rsidRPr="00E10873">
        <w:rPr>
          <w:rFonts w:ascii="Arial" w:hAnsi="Arial" w:cs="Arial"/>
          <w:szCs w:val="20"/>
          <w:lang w:eastAsia="en-US"/>
        </w:rPr>
        <w:lastRenderedPageBreak/>
        <w:t>L’offerta e la documentazione devono essere sottoscritte con firma digitale o altra firma elettronica qualificata o firma elettronica avanzata.</w:t>
      </w:r>
    </w:p>
    <w:p w14:paraId="26531FC9" w14:textId="77777777" w:rsidR="00C2465A" w:rsidRPr="00E10873" w:rsidRDefault="006017E1" w:rsidP="006017E1">
      <w:pPr>
        <w:widowControl w:val="0"/>
        <w:tabs>
          <w:tab w:val="num" w:pos="0"/>
        </w:tabs>
        <w:suppressAutoHyphens/>
        <w:rPr>
          <w:rFonts w:ascii="Arial" w:hAnsi="Arial" w:cs="Arial"/>
          <w:szCs w:val="20"/>
          <w:lang w:eastAsia="en-US"/>
        </w:rPr>
      </w:pPr>
      <w:r w:rsidRPr="00E10873">
        <w:rPr>
          <w:rFonts w:ascii="Arial" w:hAnsi="Arial" w:cs="Arial"/>
          <w:szCs w:val="20"/>
          <w:lang w:eastAsia="en-US"/>
        </w:rPr>
        <w:t>Le dichiarazioni sostitutive si redigono ai sensi degli artt. 19, 46 e 47 del D.P.R. n. 445/2000.</w:t>
      </w:r>
    </w:p>
    <w:p w14:paraId="5DF739E9" w14:textId="77777777" w:rsidR="006017E1" w:rsidRPr="00E10873" w:rsidRDefault="006017E1" w:rsidP="006017E1">
      <w:pPr>
        <w:widowControl w:val="0"/>
        <w:tabs>
          <w:tab w:val="num" w:pos="0"/>
        </w:tabs>
        <w:textAlignment w:val="baseline"/>
        <w:rPr>
          <w:rFonts w:ascii="Arial" w:hAnsi="Arial" w:cs="Arial"/>
          <w:szCs w:val="18"/>
          <w:lang w:eastAsia="en-US"/>
        </w:rPr>
      </w:pPr>
      <w:r w:rsidRPr="00E10873">
        <w:rPr>
          <w:rFonts w:ascii="Arial" w:hAnsi="Arial" w:cs="Arial"/>
          <w:szCs w:val="18"/>
          <w:lang w:eastAsia="en-US"/>
        </w:rPr>
        <w:t xml:space="preserve">La documentazione presentata in copia viene prodotta ai sensi del D.lgs. n. 82/05. </w:t>
      </w:r>
    </w:p>
    <w:p w14:paraId="70757BF4" w14:textId="77777777" w:rsidR="00843145" w:rsidRPr="00E10873" w:rsidRDefault="00843145" w:rsidP="00843145">
      <w:pPr>
        <w:widowControl w:val="0"/>
        <w:tabs>
          <w:tab w:val="num" w:pos="0"/>
          <w:tab w:val="left" w:pos="360"/>
        </w:tabs>
        <w:rPr>
          <w:rFonts w:ascii="Arial" w:hAnsi="Arial" w:cs="Arial"/>
          <w:szCs w:val="20"/>
          <w:lang w:eastAsia="en-US"/>
        </w:rPr>
      </w:pPr>
      <w:r w:rsidRPr="00E10873">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66213773" w14:textId="77777777" w:rsidR="006017E1" w:rsidRPr="00E10873" w:rsidRDefault="006017E1" w:rsidP="006017E1">
      <w:pPr>
        <w:widowControl w:val="0"/>
        <w:tabs>
          <w:tab w:val="num" w:pos="0"/>
        </w:tabs>
        <w:textAlignment w:val="baseline"/>
        <w:rPr>
          <w:rFonts w:ascii="Arial" w:hAnsi="Arial" w:cs="Arial"/>
          <w:sz w:val="28"/>
          <w:szCs w:val="20"/>
          <w:lang w:eastAsia="en-US"/>
        </w:rPr>
      </w:pPr>
    </w:p>
    <w:p w14:paraId="0A9F8E01" w14:textId="77777777" w:rsidR="00675E94" w:rsidRPr="00E10873" w:rsidRDefault="00675E94" w:rsidP="00752EE2">
      <w:pPr>
        <w:rPr>
          <w:rFonts w:ascii="Arial" w:hAnsi="Arial" w:cs="Arial"/>
          <w:szCs w:val="20"/>
        </w:rPr>
      </w:pPr>
      <w:r w:rsidRPr="00E10873">
        <w:rPr>
          <w:rFonts w:ascii="Arial" w:hAnsi="Arial" w:cs="Arial"/>
          <w:szCs w:val="20"/>
        </w:rPr>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45" w:name="_Toc205201261"/>
      <w:r w:rsidRPr="00E10873">
        <w:rPr>
          <w:rFonts w:ascii="Arial" w:hAnsi="Arial" w:cs="Arial"/>
        </w:rPr>
        <w:t>DOCUMENTAZIONE AMMINISTRATIVA</w:t>
      </w:r>
      <w:bookmarkEnd w:id="45"/>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p w14:paraId="241DFEA0" w14:textId="77777777" w:rsidR="00C1152C" w:rsidRDefault="00C1152C" w:rsidP="00C1152C">
      <w:pPr>
        <w:widowControl w:val="0"/>
        <w:tabs>
          <w:tab w:val="num" w:pos="0"/>
        </w:tabs>
        <w:rPr>
          <w:rFonts w:ascii="Arial" w:hAnsi="Arial" w:cs="Arial"/>
          <w:szCs w:val="20"/>
          <w:lang w:eastAsia="en-US"/>
        </w:rPr>
      </w:pPr>
    </w:p>
    <w:p w14:paraId="54A0496D" w14:textId="77777777" w:rsidR="00C017EE" w:rsidRPr="00E10873" w:rsidRDefault="00C017EE" w:rsidP="00C1152C">
      <w:pPr>
        <w:widowControl w:val="0"/>
        <w:tabs>
          <w:tab w:val="num" w:pos="0"/>
        </w:tabs>
        <w:rPr>
          <w:rFonts w:ascii="Arial" w:hAnsi="Arial" w:cs="Arial"/>
          <w:szCs w:val="20"/>
          <w:lang w:eastAsia="en-US"/>
        </w:rPr>
      </w:pP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11DC6BFD" w:rsidR="00C1152C" w:rsidRPr="00E10873" w:rsidRDefault="00B03C5C" w:rsidP="00214752">
            <w:pPr>
              <w:widowControl w:val="0"/>
              <w:tabs>
                <w:tab w:val="num" w:pos="0"/>
              </w:tabs>
              <w:rPr>
                <w:rFonts w:ascii="Arial" w:hAnsi="Arial" w:cs="Arial"/>
                <w:b/>
                <w:bCs/>
                <w:i/>
                <w:iCs/>
                <w:color w:val="0033CC"/>
                <w:szCs w:val="20"/>
              </w:rPr>
            </w:pPr>
            <w:r>
              <w:rPr>
                <w:rFonts w:ascii="Arial" w:eastAsia="Calibri" w:hAnsi="Arial" w:cs="Arial"/>
                <w:szCs w:val="20"/>
              </w:rPr>
              <w:t>Response</w:t>
            </w:r>
            <w:r w:rsidR="00C44A4F">
              <w:rPr>
                <w:rFonts w:ascii="Arial" w:eastAsia="Calibri" w:hAnsi="Arial" w:cs="Arial"/>
                <w:szCs w:val="20"/>
              </w:rPr>
              <w:t>.</w:t>
            </w:r>
            <w:r w:rsidR="00C1152C" w:rsidRPr="00E10873">
              <w:rPr>
                <w:rFonts w:ascii="Arial" w:eastAsia="Calibri" w:hAnsi="Arial" w:cs="Arial"/>
                <w:szCs w:val="20"/>
              </w:rPr>
              <w:t>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670416AE" w:rsidR="00C1152C" w:rsidRPr="00E10873" w:rsidRDefault="00C1152C" w:rsidP="00214752">
            <w:pPr>
              <w:widowControl w:val="0"/>
              <w:tabs>
                <w:tab w:val="num" w:pos="0"/>
              </w:tabs>
              <w:rPr>
                <w:rFonts w:ascii="Arial" w:eastAsia="Calibri" w:hAnsi="Arial" w:cs="Arial"/>
                <w:szCs w:val="20"/>
              </w:rPr>
            </w:pPr>
            <w:r w:rsidRPr="00C44A4F">
              <w:rPr>
                <w:rFonts w:ascii="Arial" w:eastAsia="Calibri" w:hAnsi="Arial" w:cs="Arial"/>
                <w:szCs w:val="20"/>
              </w:rPr>
              <w:t>Eventual</w:t>
            </w:r>
            <w:r w:rsidR="00C44A4F" w:rsidRPr="00C44A4F">
              <w:rPr>
                <w:rFonts w:ascii="Arial" w:eastAsia="Calibri" w:hAnsi="Arial" w:cs="Arial"/>
                <w:szCs w:val="20"/>
              </w:rPr>
              <w:t xml:space="preserve">i </w:t>
            </w:r>
            <w:r w:rsidRPr="00C44A4F">
              <w:rPr>
                <w:rFonts w:ascii="Arial" w:eastAsia="Calibri" w:hAnsi="Arial" w:cs="Arial"/>
                <w:szCs w:val="20"/>
              </w:rPr>
              <w:t>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4B6697" w:rsidRPr="00E10873" w14:paraId="295DF582"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0D228E89" w14:textId="5883125B" w:rsidR="004B6697" w:rsidRPr="00E10873" w:rsidRDefault="004B6697" w:rsidP="00A43B61">
            <w:pPr>
              <w:widowControl w:val="0"/>
              <w:tabs>
                <w:tab w:val="num" w:pos="0"/>
              </w:tabs>
              <w:jc w:val="left"/>
              <w:rPr>
                <w:rFonts w:ascii="Arial" w:hAnsi="Arial" w:cs="Arial"/>
                <w:b/>
                <w:bCs/>
                <w:i/>
                <w:iCs/>
                <w:color w:val="0033CC"/>
                <w:szCs w:val="20"/>
              </w:rPr>
            </w:pPr>
            <w:r w:rsidRPr="0098787B">
              <w:rPr>
                <w:rFonts w:ascii="Arial" w:hAnsi="Arial" w:cs="Arial"/>
                <w:szCs w:val="20"/>
              </w:rPr>
              <w:t>Patto di integrità</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14:paraId="01C2CDCD" w14:textId="77777777" w:rsidR="004B6697" w:rsidRPr="00E10873" w:rsidRDefault="004B6697" w:rsidP="00214752">
            <w:pPr>
              <w:widowControl w:val="0"/>
              <w:tabs>
                <w:tab w:val="num" w:pos="0"/>
              </w:tabs>
              <w:spacing w:line="280" w:lineRule="exact"/>
              <w:rPr>
                <w:rFonts w:ascii="Arial" w:hAnsi="Arial" w:cs="Arial"/>
                <w:szCs w:val="20"/>
              </w:rPr>
            </w:pPr>
            <w:r>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E10873" w:rsidRDefault="00C1152C" w:rsidP="00214752">
            <w:pPr>
              <w:widowControl w:val="0"/>
              <w:tabs>
                <w:tab w:val="num" w:pos="0"/>
              </w:tabs>
              <w:rPr>
                <w:rFonts w:ascii="Arial" w:hAnsi="Arial" w:cs="Arial"/>
                <w:b/>
                <w:bCs/>
                <w:i/>
                <w:iCs/>
                <w:color w:val="0033CC"/>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5CCFB022" w14:textId="77777777" w:rsidR="00C1152C" w:rsidRPr="00E10873" w:rsidRDefault="00C1152C" w:rsidP="00C1152C">
      <w:pPr>
        <w:widowControl w:val="0"/>
        <w:tabs>
          <w:tab w:val="num" w:pos="0"/>
        </w:tabs>
        <w:rPr>
          <w:rFonts w:ascii="Arial" w:hAnsi="Arial" w:cs="Arial"/>
          <w:szCs w:val="20"/>
          <w:lang w:eastAsia="en-US"/>
        </w:rPr>
      </w:pPr>
    </w:p>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323AE52" w14:textId="77777777" w:rsidR="00C1152C" w:rsidRPr="00E10873" w:rsidRDefault="00C1152C" w:rsidP="00C1152C">
      <w:pPr>
        <w:rPr>
          <w:rFonts w:ascii="Arial" w:hAnsi="Arial" w:cs="Arial"/>
          <w:szCs w:val="20"/>
        </w:rPr>
      </w:pPr>
    </w:p>
    <w:p w14:paraId="25A3B3B8" w14:textId="77777777" w:rsidR="00C017EE" w:rsidRDefault="00C017EE" w:rsidP="00C1152C">
      <w:pPr>
        <w:widowControl w:val="0"/>
        <w:tabs>
          <w:tab w:val="num" w:pos="0"/>
        </w:tabs>
        <w:rPr>
          <w:rFonts w:ascii="Arial" w:hAnsi="Arial" w:cs="Arial"/>
          <w:b/>
          <w:bCs/>
          <w:szCs w:val="20"/>
          <w:lang w:eastAsia="en-US"/>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 </w:t>
      </w:r>
      <w:hyperlink r:id="rId12" w:tgtFrame="_blank" w:tooltip="http://www.acquistinretepa.it/" w:history="1">
        <w:r w:rsidRPr="00E10873">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esegue l’upload del file “</w:t>
      </w:r>
      <w:r w:rsidRPr="00E10873">
        <w:rPr>
          <w:rFonts w:ascii="Arial" w:hAnsi="Arial" w:cs="Arial"/>
          <w:bCs/>
          <w:i/>
          <w:iCs/>
          <w:sz w:val="20"/>
          <w:szCs w:val="20"/>
          <w:lang w:eastAsia="en-US"/>
        </w:rPr>
        <w:t>Request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r w:rsidRPr="00E10873">
        <w:rPr>
          <w:rFonts w:ascii="Arial" w:hAnsi="Arial" w:cs="Arial"/>
          <w:bCs/>
          <w:i/>
          <w:iCs/>
          <w:sz w:val="20"/>
          <w:szCs w:val="20"/>
          <w:lang w:eastAsia="en-US"/>
        </w:rPr>
        <w:t>Response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lastRenderedPageBreak/>
        <w:t>La “</w:t>
      </w:r>
      <w:r w:rsidRPr="0098787B">
        <w:rPr>
          <w:rFonts w:ascii="Arial" w:hAnsi="Arial" w:cs="Arial"/>
          <w:bCs/>
          <w:i/>
          <w:iCs/>
          <w:szCs w:val="20"/>
          <w:lang w:eastAsia="en-US"/>
        </w:rPr>
        <w:t>Response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77777777"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N.B. La Response deve essere prodotta in formato .xml e firmata digitalmente in formato .p7m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77777777"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xml:space="preserve">), anche non in via esclusiva, alla presente iniziativa, nonché le </w:t>
      </w:r>
      <w:r w:rsidRPr="00E10873">
        <w:rPr>
          <w:rFonts w:ascii="Arial" w:hAnsi="Arial" w:cs="Arial"/>
          <w:szCs w:val="20"/>
        </w:rPr>
        <w:lastRenderedPageBreak/>
        <w:t>generalità (nome e cognome) ed il Codice Fiscale delle persone delegate ad operare su di detto/i conto/i in adempimento a quanto previsto dall’art. 3 comma 7 della Legge n. 136/2010. È necessario comunicare tempestivamente e comunque entro e non oltre il termine di 7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l nominativo del “Responsabile della Fornitura” (con i suoi riferimenti, email, pec ecc)</w:t>
      </w:r>
      <w:r>
        <w:rPr>
          <w:rFonts w:ascii="Arial" w:hAnsi="Arial" w:cs="Arial"/>
          <w:iCs/>
          <w:szCs w:val="20"/>
        </w:rPr>
        <w:t>.</w:t>
      </w:r>
    </w:p>
    <w:p w14:paraId="709B165D" w14:textId="77777777" w:rsidR="004B6697" w:rsidRDefault="004B6697" w:rsidP="00752EE2">
      <w:pPr>
        <w:rPr>
          <w:rFonts w:ascii="Arial" w:hAnsi="Arial" w:cs="Arial"/>
          <w:iCs/>
          <w:szCs w:val="20"/>
        </w:rPr>
      </w:pPr>
    </w:p>
    <w:p w14:paraId="42560440" w14:textId="1CB586E7" w:rsidR="004B6697" w:rsidRPr="00E10873" w:rsidRDefault="00C44A4F" w:rsidP="004B6697">
      <w:pPr>
        <w:rPr>
          <w:rFonts w:ascii="Arial" w:hAnsi="Arial" w:cs="Arial"/>
          <w:b/>
          <w:color w:val="0000FF"/>
          <w:szCs w:val="20"/>
        </w:rPr>
      </w:pPr>
      <w:r>
        <w:rPr>
          <w:rFonts w:ascii="Arial" w:hAnsi="Arial" w:cs="Arial"/>
          <w:b/>
          <w:szCs w:val="20"/>
        </w:rPr>
        <w:t>P</w:t>
      </w:r>
      <w:r w:rsidR="004B6697">
        <w:rPr>
          <w:rFonts w:ascii="Arial" w:hAnsi="Arial" w:cs="Arial"/>
          <w:b/>
          <w:szCs w:val="20"/>
        </w:rPr>
        <w:t>atto di integrità</w:t>
      </w:r>
    </w:p>
    <w:p w14:paraId="78EDD99F" w14:textId="77777777" w:rsidR="004B6697" w:rsidRDefault="004B6697" w:rsidP="00752EE2">
      <w:pPr>
        <w:rPr>
          <w:rFonts w:ascii="Arial" w:hAnsi="Arial" w:cs="Arial"/>
          <w:szCs w:val="20"/>
        </w:rPr>
      </w:pPr>
      <w:r w:rsidRPr="00E10873">
        <w:rPr>
          <w:rFonts w:ascii="Arial" w:hAnsi="Arial" w:cs="Arial"/>
          <w:szCs w:val="20"/>
        </w:rPr>
        <w:t>L’operatore economico</w:t>
      </w:r>
      <w:r>
        <w:rPr>
          <w:rFonts w:ascii="Arial" w:hAnsi="Arial" w:cs="Arial"/>
          <w:szCs w:val="20"/>
        </w:rPr>
        <w:t xml:space="preserve"> deve controfirmare digitalmente il Patto di Integrità e ricaricarlo a Sistema tra la Documentazione Amministrativa.</w:t>
      </w:r>
    </w:p>
    <w:p w14:paraId="534D58F3" w14:textId="77777777" w:rsidR="00C017EE" w:rsidRDefault="00C017EE" w:rsidP="00752EE2">
      <w:pPr>
        <w:rPr>
          <w:rFonts w:ascii="Arial" w:hAnsi="Arial" w:cs="Arial"/>
          <w:szCs w:val="20"/>
        </w:rPr>
      </w:pPr>
    </w:p>
    <w:p w14:paraId="61D31DBC" w14:textId="77777777" w:rsidR="001C7D3B" w:rsidRPr="00F87C74" w:rsidRDefault="001C7D3B" w:rsidP="00214752">
      <w:pPr>
        <w:pStyle w:val="Titolo1"/>
        <w:numPr>
          <w:ilvl w:val="0"/>
          <w:numId w:val="18"/>
        </w:numPr>
        <w:jc w:val="both"/>
        <w:rPr>
          <w:rFonts w:ascii="Arial" w:hAnsi="Arial" w:cs="Arial"/>
        </w:rPr>
      </w:pPr>
      <w:bookmarkStart w:id="46" w:name="_Ref138236186"/>
      <w:bookmarkStart w:id="47" w:name="_Toc205201262"/>
      <w:r w:rsidRPr="00F87C74">
        <w:rPr>
          <w:rFonts w:ascii="Arial" w:hAnsi="Arial" w:cs="Arial"/>
        </w:rPr>
        <w:t>OFFERTA ECONOMICA</w:t>
      </w:r>
      <w:bookmarkEnd w:id="46"/>
      <w:bookmarkEnd w:id="47"/>
    </w:p>
    <w:p w14:paraId="7B289DE5" w14:textId="77777777" w:rsidR="00F87C74" w:rsidRPr="00F87C74" w:rsidRDefault="00F87C74" w:rsidP="00752EE2">
      <w:pPr>
        <w:rPr>
          <w:rFonts w:ascii="Arial" w:hAnsi="Arial" w:cs="Arial"/>
          <w:szCs w:val="20"/>
        </w:rPr>
      </w:pPr>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77777777" w:rsidR="00EA7795" w:rsidRPr="00E10873" w:rsidRDefault="00BF30C0" w:rsidP="00752EE2">
      <w:pPr>
        <w:numPr>
          <w:ilvl w:val="0"/>
          <w:numId w:val="8"/>
        </w:numPr>
        <w:rPr>
          <w:rFonts w:ascii="Arial" w:hAnsi="Arial" w:cs="Arial"/>
          <w:szCs w:val="20"/>
        </w:rPr>
      </w:pPr>
      <w:r w:rsidRPr="00E10873">
        <w:rPr>
          <w:rFonts w:ascii="Arial" w:hAnsi="Arial" w:cs="Arial"/>
          <w:szCs w:val="20"/>
        </w:rPr>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 </w:t>
      </w:r>
    </w:p>
    <w:p w14:paraId="43F464DB" w14:textId="071B0FFD" w:rsidR="00E31BE9" w:rsidRPr="00E10873" w:rsidRDefault="00BF30C0" w:rsidP="00752EE2">
      <w:pPr>
        <w:numPr>
          <w:ilvl w:val="0"/>
          <w:numId w:val="8"/>
        </w:numPr>
        <w:rPr>
          <w:rFonts w:ascii="Arial" w:hAnsi="Arial" w:cs="Arial"/>
          <w:szCs w:val="20"/>
        </w:rPr>
      </w:pPr>
      <w:r w:rsidRPr="00E10873">
        <w:rPr>
          <w:rFonts w:ascii="Arial" w:hAnsi="Arial" w:cs="Arial"/>
          <w:szCs w:val="20"/>
        </w:rPr>
        <w:t>compila</w:t>
      </w:r>
      <w:r w:rsidR="00EA7795" w:rsidRPr="00E10873">
        <w:rPr>
          <w:rFonts w:ascii="Arial" w:hAnsi="Arial" w:cs="Arial"/>
          <w:szCs w:val="20"/>
        </w:rPr>
        <w:t xml:space="preserve"> </w:t>
      </w:r>
      <w:r w:rsidR="00E31BE9" w:rsidRPr="00E10873">
        <w:rPr>
          <w:rFonts w:ascii="Arial" w:hAnsi="Arial" w:cs="Arial"/>
          <w:szCs w:val="20"/>
        </w:rPr>
        <w:t xml:space="preserve">l’allegato “Dettaglio tecnico economico” contenente l’indicazione dei prezzi unitari specificamente </w:t>
      </w:r>
      <w:r w:rsidR="00A91CAF" w:rsidRPr="00E10873">
        <w:rPr>
          <w:rFonts w:ascii="Arial" w:hAnsi="Arial" w:cs="Arial"/>
          <w:szCs w:val="20"/>
        </w:rPr>
        <w:t>de</w:t>
      </w:r>
      <w:r w:rsidR="00E31BE9" w:rsidRPr="00E10873">
        <w:rPr>
          <w:rFonts w:ascii="Arial" w:hAnsi="Arial" w:cs="Arial"/>
          <w:szCs w:val="20"/>
        </w:rPr>
        <w:t>i Beni</w:t>
      </w:r>
      <w:r w:rsidR="00CB4876" w:rsidRPr="00E10873">
        <w:rPr>
          <w:rFonts w:ascii="Arial" w:hAnsi="Arial" w:cs="Arial"/>
          <w:szCs w:val="20"/>
        </w:rPr>
        <w:t xml:space="preserve"> e/o dei servizi</w:t>
      </w:r>
      <w:r w:rsidR="00E31BE9" w:rsidRPr="00E10873">
        <w:rPr>
          <w:rFonts w:ascii="Arial" w:hAnsi="Arial" w:cs="Arial"/>
          <w:szCs w:val="20"/>
        </w:rPr>
        <w:t xml:space="preserve"> offerti</w:t>
      </w:r>
      <w:r w:rsidR="00AF5032" w:rsidRPr="00E10873">
        <w:rPr>
          <w:rFonts w:ascii="Arial" w:hAnsi="Arial" w:cs="Arial"/>
          <w:szCs w:val="20"/>
        </w:rPr>
        <w:t xml:space="preserve">, </w:t>
      </w:r>
      <w:r w:rsidR="002265AA" w:rsidRPr="00E10873">
        <w:rPr>
          <w:rFonts w:ascii="Arial" w:hAnsi="Arial" w:cs="Arial"/>
          <w:szCs w:val="20"/>
        </w:rPr>
        <w:t xml:space="preserve">lo </w:t>
      </w:r>
      <w:r w:rsidR="00EA7795" w:rsidRPr="00E10873">
        <w:rPr>
          <w:rFonts w:ascii="Arial" w:hAnsi="Arial" w:cs="Arial"/>
          <w:szCs w:val="20"/>
        </w:rPr>
        <w:t xml:space="preserve">sottoscrive </w:t>
      </w:r>
      <w:r w:rsidR="00AF5032" w:rsidRPr="00E10873">
        <w:rPr>
          <w:rFonts w:ascii="Arial" w:hAnsi="Arial" w:cs="Arial"/>
          <w:szCs w:val="20"/>
        </w:rPr>
        <w:t>con firma digitale da parte del legale rappresentante dell’Impresa (o da soggetto comunque dotato di comprovati poteri di firma)</w:t>
      </w:r>
      <w:r w:rsidR="00E94B6C" w:rsidRPr="00E10873">
        <w:rPr>
          <w:rFonts w:ascii="Arial" w:hAnsi="Arial" w:cs="Arial"/>
          <w:szCs w:val="20"/>
        </w:rPr>
        <w:t xml:space="preserve"> ed inviarlo a Sistema</w:t>
      </w:r>
      <w:r w:rsidR="00E31BE9" w:rsidRPr="00E10873">
        <w:rPr>
          <w:rFonts w:ascii="Arial" w:hAnsi="Arial" w:cs="Arial"/>
          <w:i/>
          <w:color w:val="0070C0"/>
          <w:szCs w:val="20"/>
        </w:rPr>
        <w:t>.</w:t>
      </w:r>
      <w:r w:rsidR="00E94B6C" w:rsidRPr="00E10873">
        <w:rPr>
          <w:rFonts w:ascii="Arial" w:hAnsi="Arial" w:cs="Arial"/>
          <w:i/>
          <w:color w:val="0070C0"/>
          <w:szCs w:val="20"/>
        </w:rPr>
        <w:t xml:space="preserve"> </w:t>
      </w:r>
      <w:r w:rsidR="00E31BE9" w:rsidRPr="00E10873">
        <w:rPr>
          <w:rFonts w:ascii="Arial" w:hAnsi="Arial" w:cs="Arial"/>
          <w:szCs w:val="20"/>
        </w:rPr>
        <w:t xml:space="preserve">Per l'inserimento degli importi nella colonna </w:t>
      </w:r>
      <w:r w:rsidR="002265AA" w:rsidRPr="00E10873">
        <w:rPr>
          <w:rFonts w:ascii="Arial" w:hAnsi="Arial" w:cs="Arial"/>
          <w:szCs w:val="20"/>
        </w:rPr>
        <w:t>"</w:t>
      </w:r>
      <w:r w:rsidR="00C44A4F">
        <w:rPr>
          <w:rFonts w:ascii="Arial" w:hAnsi="Arial" w:cs="Arial"/>
          <w:szCs w:val="20"/>
        </w:rPr>
        <w:t>Importi unitari</w:t>
      </w:r>
      <w:r w:rsidR="002265AA" w:rsidRPr="00E10873">
        <w:rPr>
          <w:rFonts w:ascii="Arial" w:hAnsi="Arial" w:cs="Arial"/>
          <w:szCs w:val="20"/>
        </w:rPr>
        <w:t xml:space="preserve">" </w:t>
      </w:r>
      <w:r w:rsidR="00E31BE9" w:rsidRPr="00E10873">
        <w:rPr>
          <w:rFonts w:ascii="Arial" w:hAnsi="Arial" w:cs="Arial"/>
          <w:szCs w:val="20"/>
        </w:rPr>
        <w:t>del file “Dettaglio tecnico economico” saranno considerati valori fino alla seconda cifra decimale (es. 0,67), senza procedere ad alcun arrotondamento. L’inserimento di valori oltre la seconda cifra decimale genererà un messaggio di errore</w:t>
      </w:r>
      <w:r w:rsidR="00E31BE9" w:rsidRPr="00E10873">
        <w:rPr>
          <w:rFonts w:ascii="Arial" w:hAnsi="Arial" w:cs="Arial"/>
          <w:i/>
          <w:color w:val="0000FF"/>
          <w:szCs w:val="20"/>
        </w:rPr>
        <w:t>.</w:t>
      </w:r>
    </w:p>
    <w:p w14:paraId="11CDF92F" w14:textId="77777777" w:rsidR="00E31BE9" w:rsidRPr="00E10873" w:rsidRDefault="00E31BE9" w:rsidP="00752EE2">
      <w:pPr>
        <w:rPr>
          <w:rFonts w:ascii="Arial" w:hAnsi="Arial" w:cs="Arial"/>
          <w:szCs w:val="20"/>
        </w:rPr>
      </w:pPr>
    </w:p>
    <w:p w14:paraId="25DD2876" w14:textId="77777777" w:rsidR="00C1152C" w:rsidRPr="00E10873" w:rsidRDefault="00C1152C" w:rsidP="00C1152C">
      <w:pPr>
        <w:spacing w:before="60" w:after="60" w:line="276" w:lineRule="auto"/>
        <w:ind w:hanging="11"/>
        <w:rPr>
          <w:rFonts w:ascii="Arial" w:hAnsi="Arial" w:cs="Arial"/>
          <w:szCs w:val="20"/>
          <w:lang w:eastAsia="en-US"/>
        </w:rPr>
      </w:pPr>
      <w:r w:rsidRPr="00E10873">
        <w:rPr>
          <w:rFonts w:ascii="Arial" w:hAnsi="Arial" w:cs="Arial"/>
          <w:szCs w:val="20"/>
          <w:lang w:eastAsia="en-US"/>
        </w:rPr>
        <w:t>L’offerta economica deve indicare i seguenti elementi:</w:t>
      </w:r>
    </w:p>
    <w:p w14:paraId="30660D09" w14:textId="0E137F2C" w:rsidR="00C1152C" w:rsidRPr="00416956" w:rsidRDefault="00C44A4F" w:rsidP="00A27013">
      <w:pPr>
        <w:numPr>
          <w:ilvl w:val="2"/>
          <w:numId w:val="40"/>
        </w:numPr>
        <w:autoSpaceDE/>
        <w:autoSpaceDN/>
        <w:adjustRightInd/>
        <w:spacing w:before="60" w:after="60" w:line="276" w:lineRule="auto"/>
        <w:ind w:left="426"/>
        <w:rPr>
          <w:rFonts w:ascii="Arial" w:hAnsi="Arial" w:cs="Arial"/>
          <w:szCs w:val="20"/>
          <w:lang w:eastAsia="en-US"/>
        </w:rPr>
      </w:pPr>
      <w:r w:rsidRPr="00416956">
        <w:rPr>
          <w:rFonts w:ascii="Arial" w:hAnsi="Arial" w:cs="Arial"/>
          <w:szCs w:val="20"/>
          <w:lang w:eastAsia="en-US"/>
        </w:rPr>
        <w:t>P</w:t>
      </w:r>
      <w:r w:rsidR="00C1152C" w:rsidRPr="00416956">
        <w:rPr>
          <w:rFonts w:ascii="Arial" w:hAnsi="Arial" w:cs="Arial"/>
          <w:szCs w:val="20"/>
          <w:lang w:eastAsia="en-US"/>
        </w:rPr>
        <w:t>rezzi unitari</w:t>
      </w:r>
      <w:r w:rsidRPr="00416956">
        <w:rPr>
          <w:rFonts w:ascii="Arial" w:hAnsi="Arial" w:cs="Arial"/>
          <w:szCs w:val="20"/>
          <w:lang w:eastAsia="en-US"/>
        </w:rPr>
        <w:t xml:space="preserve"> per ciascuna licenza</w:t>
      </w:r>
      <w:r w:rsidR="00416956" w:rsidRPr="00416956">
        <w:rPr>
          <w:rFonts w:ascii="Arial" w:hAnsi="Arial" w:cs="Arial"/>
          <w:szCs w:val="20"/>
          <w:lang w:eastAsia="en-US"/>
        </w:rPr>
        <w:t xml:space="preserve">, </w:t>
      </w:r>
      <w:r w:rsidR="00C1152C" w:rsidRPr="00416956">
        <w:rPr>
          <w:rFonts w:ascii="Arial" w:hAnsi="Arial" w:cs="Arial"/>
          <w:szCs w:val="20"/>
          <w:lang w:eastAsia="en-US"/>
        </w:rPr>
        <w:t>al netto di IVA</w:t>
      </w:r>
      <w:r w:rsidR="00416956" w:rsidRPr="00416956">
        <w:rPr>
          <w:rFonts w:ascii="Arial" w:hAnsi="Arial" w:cs="Arial"/>
          <w:szCs w:val="20"/>
          <w:lang w:eastAsia="en-US"/>
        </w:rPr>
        <w:t>.</w:t>
      </w:r>
      <w:r w:rsidR="00416956">
        <w:rPr>
          <w:rFonts w:ascii="Arial" w:hAnsi="Arial" w:cs="Arial"/>
          <w:szCs w:val="20"/>
          <w:lang w:eastAsia="en-US"/>
        </w:rPr>
        <w:t xml:space="preserve"> </w:t>
      </w:r>
      <w:r w:rsidR="00C1152C" w:rsidRPr="00416956">
        <w:rPr>
          <w:rFonts w:ascii="Arial" w:hAnsi="Arial" w:cs="Arial"/>
          <w:szCs w:val="20"/>
          <w:lang w:eastAsia="en-US"/>
        </w:rPr>
        <w:t xml:space="preserve">Verranno prese in considerazione fino a </w:t>
      </w:r>
      <w:r w:rsidR="00416956" w:rsidRPr="00416956">
        <w:rPr>
          <w:rFonts w:ascii="Arial" w:hAnsi="Arial" w:cs="Arial"/>
          <w:szCs w:val="20"/>
          <w:lang w:eastAsia="en-US"/>
        </w:rPr>
        <w:t>due</w:t>
      </w:r>
      <w:r w:rsidR="00C1152C" w:rsidRPr="00416956">
        <w:rPr>
          <w:rFonts w:ascii="Arial" w:hAnsi="Arial" w:cs="Arial"/>
          <w:szCs w:val="20"/>
          <w:lang w:eastAsia="en-US"/>
        </w:rPr>
        <w:t xml:space="preserve"> cifre decimali</w:t>
      </w:r>
      <w:r w:rsidR="00416956">
        <w:rPr>
          <w:rFonts w:ascii="Arial" w:hAnsi="Arial" w:cs="Arial"/>
          <w:szCs w:val="20"/>
          <w:lang w:eastAsia="en-US"/>
        </w:rPr>
        <w:t>.</w:t>
      </w:r>
    </w:p>
    <w:p w14:paraId="58B78C63" w14:textId="77777777" w:rsidR="008A7784" w:rsidRPr="00E10873" w:rsidRDefault="008A7784" w:rsidP="00752EE2">
      <w:pPr>
        <w:rPr>
          <w:rFonts w:ascii="Arial" w:hAnsi="Arial" w:cs="Arial"/>
          <w:szCs w:val="20"/>
        </w:rPr>
      </w:pPr>
    </w:p>
    <w:p w14:paraId="14918A29" w14:textId="77777777" w:rsidR="00637FCF" w:rsidRPr="00E10873" w:rsidRDefault="00637FCF" w:rsidP="00214752">
      <w:pPr>
        <w:pStyle w:val="Titolo1"/>
        <w:numPr>
          <w:ilvl w:val="0"/>
          <w:numId w:val="18"/>
        </w:numPr>
        <w:jc w:val="both"/>
        <w:rPr>
          <w:rFonts w:ascii="Arial" w:hAnsi="Arial" w:cs="Arial"/>
        </w:rPr>
      </w:pPr>
      <w:bookmarkStart w:id="48" w:name="_Ref138253267"/>
      <w:bookmarkEnd w:id="43"/>
      <w:bookmarkEnd w:id="44"/>
      <w:r w:rsidRPr="00E10873">
        <w:rPr>
          <w:rFonts w:ascii="Arial" w:hAnsi="Arial" w:cs="Arial"/>
        </w:rPr>
        <w:t xml:space="preserve"> </w:t>
      </w:r>
      <w:bookmarkStart w:id="49" w:name="_Toc205201263"/>
      <w:r w:rsidRPr="00E10873">
        <w:rPr>
          <w:rFonts w:ascii="Arial" w:hAnsi="Arial" w:cs="Arial"/>
        </w:rPr>
        <w:t>STIPULA DEL CONTRATTO</w:t>
      </w:r>
      <w:bookmarkEnd w:id="48"/>
      <w:bookmarkEnd w:id="49"/>
    </w:p>
    <w:p w14:paraId="0C79022B" w14:textId="48477B36" w:rsidR="00F87C74" w:rsidRPr="00416956" w:rsidRDefault="00036C7F" w:rsidP="00036C7F">
      <w:pPr>
        <w:ind w:right="44"/>
        <w:rPr>
          <w:rFonts w:ascii="Arial" w:hAnsi="Arial" w:cs="Arial"/>
          <w:i/>
          <w:color w:val="0000CC"/>
          <w:kern w:val="32"/>
          <w:szCs w:val="20"/>
        </w:rPr>
      </w:pPr>
      <w:bookmarkStart w:id="50" w:name="_Toc245723051"/>
      <w:bookmarkStart w:id="51" w:name="_Toc280805386"/>
      <w:r w:rsidRPr="00E10873">
        <w:rPr>
          <w:rFonts w:ascii="Arial" w:hAnsi="Arial" w:cs="Arial"/>
          <w:szCs w:val="20"/>
        </w:rPr>
        <w:t>Il contratto sarà stipulato ai sensi dell’art. 18 del Codice.</w:t>
      </w:r>
      <w:r w:rsidR="00456425">
        <w:rPr>
          <w:rFonts w:ascii="Arial" w:hAnsi="Arial" w:cs="Arial"/>
          <w:szCs w:val="20"/>
        </w:rPr>
        <w:t xml:space="preserve"> </w:t>
      </w: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t>In particolare, è a carico dell’operatore economico il pagamento dell’imposta di bollo, ai sensi dell’art. 18, co. 10 del Codice, secondo gli importi indicati nell’allegato I.4 del Codice, da versare al momento della sottoscrizione del contratto.</w:t>
      </w:r>
    </w:p>
    <w:p w14:paraId="25DE8BF7" w14:textId="77777777" w:rsidR="00F87C74" w:rsidRPr="00F87C74" w:rsidRDefault="00F87C74" w:rsidP="00036C7F">
      <w:pPr>
        <w:rPr>
          <w:rFonts w:ascii="Arial" w:hAnsi="Arial" w:cs="Arial"/>
          <w:szCs w:val="20"/>
        </w:rPr>
      </w:pPr>
    </w:p>
    <w:p w14:paraId="65AC5AFE" w14:textId="77777777" w:rsidR="00036C7F" w:rsidRPr="00A431AC" w:rsidRDefault="00036C7F" w:rsidP="00036C7F">
      <w:pPr>
        <w:rPr>
          <w:rFonts w:ascii="Arial" w:hAnsi="Arial" w:cs="Arial"/>
          <w:szCs w:val="20"/>
        </w:rPr>
      </w:pPr>
      <w:r w:rsidRPr="00A431AC">
        <w:rPr>
          <w:rFonts w:ascii="Arial" w:hAnsi="Arial" w:cs="Arial"/>
          <w:szCs w:val="20"/>
        </w:rPr>
        <w:t xml:space="preserve">Ai fini della stipula del contratto all’operatore economico sarà chiesto di produrre </w:t>
      </w:r>
      <w:r w:rsidR="005F43F3" w:rsidRPr="00A431AC">
        <w:rPr>
          <w:rFonts w:ascii="Arial" w:hAnsi="Arial" w:cs="Arial"/>
          <w:szCs w:val="20"/>
        </w:rPr>
        <w:t>- con</w:t>
      </w:r>
      <w:r w:rsidRPr="00A431AC">
        <w:rPr>
          <w:rFonts w:ascii="Arial" w:hAnsi="Arial" w:cs="Arial"/>
          <w:szCs w:val="20"/>
        </w:rPr>
        <w:t xml:space="preserve"> riserva di annullamento dell’affidamento diretto in caso di mancata o ritardata produzione - entro 10 giorni dall’invio della relativa richiesta, la documentazione che segue:</w:t>
      </w:r>
    </w:p>
    <w:p w14:paraId="202BC16E" w14:textId="4E7951D9" w:rsidR="003E5CBD" w:rsidRPr="00A431AC" w:rsidRDefault="00036C7F" w:rsidP="00214752">
      <w:pPr>
        <w:numPr>
          <w:ilvl w:val="0"/>
          <w:numId w:val="16"/>
        </w:numPr>
        <w:ind w:right="44"/>
        <w:rPr>
          <w:rFonts w:ascii="Arial" w:hAnsi="Arial" w:cs="Arial"/>
          <w:szCs w:val="20"/>
        </w:rPr>
      </w:pPr>
      <w:r w:rsidRPr="00A431AC">
        <w:rPr>
          <w:rFonts w:ascii="Arial" w:hAnsi="Arial" w:cs="Arial"/>
          <w:szCs w:val="20"/>
        </w:rPr>
        <w:t>idoneo documento comprovante la prestazione di una garanzia definitiva in favore della Committente a garanzia degli impegni contrattuali per un importo pari al 5% del valore del contratto e resa con le modalità previste dall’art. 117 del Codice</w:t>
      </w:r>
      <w:r w:rsidR="00A431AC" w:rsidRPr="00A431AC">
        <w:rPr>
          <w:rFonts w:ascii="Arial" w:hAnsi="Arial" w:cs="Arial"/>
          <w:szCs w:val="20"/>
        </w:rPr>
        <w:t>.</w:t>
      </w:r>
    </w:p>
    <w:p w14:paraId="7B58F524" w14:textId="77777777" w:rsidR="00036C7F" w:rsidRPr="00E10873" w:rsidRDefault="00036C7F" w:rsidP="00036C7F">
      <w:pPr>
        <w:ind w:left="720" w:right="44"/>
        <w:rPr>
          <w:rFonts w:ascii="Arial" w:hAnsi="Arial" w:cs="Arial"/>
          <w:szCs w:val="20"/>
        </w:rPr>
      </w:pPr>
    </w:p>
    <w:p w14:paraId="1EC16323" w14:textId="77777777" w:rsidR="00036C7F" w:rsidRPr="00E10873" w:rsidRDefault="00036C7F" w:rsidP="00036C7F">
      <w:pPr>
        <w:ind w:right="44"/>
        <w:rPr>
          <w:rFonts w:ascii="Arial" w:hAnsi="Arial" w:cs="Arial"/>
          <w:szCs w:val="20"/>
        </w:rPr>
      </w:pPr>
      <w:r w:rsidRPr="00E10873">
        <w:rPr>
          <w:rFonts w:ascii="Arial" w:hAnsi="Arial" w:cs="Arial"/>
          <w:szCs w:val="20"/>
        </w:rPr>
        <w:t>La Committente si riserva il diritto di non stipulare motivatamente il contratto.</w:t>
      </w:r>
    </w:p>
    <w:p w14:paraId="7DBB188E" w14:textId="77777777" w:rsidR="00AD2151" w:rsidRPr="00F87C74" w:rsidRDefault="00AD2151" w:rsidP="00752EE2">
      <w:pPr>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52" w:name="_Toc205201264"/>
      <w:r w:rsidRPr="00E10873">
        <w:rPr>
          <w:rFonts w:ascii="Arial" w:hAnsi="Arial" w:cs="Arial"/>
        </w:rPr>
        <w:t>TRATTAMENTO DEI DATI</w:t>
      </w:r>
      <w:bookmarkEnd w:id="52"/>
      <w:r w:rsidR="00DB7F79" w:rsidRPr="00E10873">
        <w:rPr>
          <w:rFonts w:ascii="Arial" w:hAnsi="Arial" w:cs="Arial"/>
        </w:rPr>
        <w:t xml:space="preserve"> </w:t>
      </w:r>
    </w:p>
    <w:bookmarkEnd w:id="50"/>
    <w:bookmarkEnd w:id="51"/>
    <w:p w14:paraId="4EC68E8B" w14:textId="77777777" w:rsidR="00F87C74" w:rsidRPr="00F87C74" w:rsidRDefault="00F87C74" w:rsidP="00EC3D1F">
      <w:pPr>
        <w:rPr>
          <w:rFonts w:ascii="Arial" w:hAnsi="Arial" w:cs="Arial"/>
          <w:lang w:eastAsia="ar-SA"/>
        </w:rPr>
      </w:pPr>
    </w:p>
    <w:p w14:paraId="325754BF" w14:textId="59FEC7A8" w:rsidR="004E5F69" w:rsidRDefault="00EC3D1F" w:rsidP="00EC3D1F">
      <w:pPr>
        <w:rPr>
          <w:rFonts w:ascii="Arial" w:hAnsi="Arial" w:cs="Arial"/>
          <w:b/>
          <w:bCs/>
          <w:u w:val="single"/>
          <w:lang w:eastAsia="ar-SA"/>
        </w:rPr>
      </w:pPr>
      <w:r w:rsidRPr="00E10873">
        <w:rPr>
          <w:rFonts w:ascii="Arial" w:hAnsi="Arial" w:cs="Arial"/>
          <w:lang w:eastAsia="ar-SA"/>
        </w:rPr>
        <w:t xml:space="preserve">Ai sensi dell’art. 13 del Regolamento UE n. 2016/679 </w:t>
      </w:r>
      <w:r w:rsidR="004C16F0">
        <w:rPr>
          <w:rFonts w:ascii="Arial" w:hAnsi="Arial" w:cs="Arial"/>
          <w:lang w:eastAsia="ar-SA"/>
        </w:rPr>
        <w:t xml:space="preserve">(Regolamento Generale sulla Protezione dei dati Personali) </w:t>
      </w:r>
      <w:r w:rsidRPr="00E10873">
        <w:rPr>
          <w:rFonts w:ascii="Arial" w:hAnsi="Arial" w:cs="Arial"/>
          <w:lang w:eastAsia="ar-SA"/>
        </w:rPr>
        <w:t>relativo alla protezione delle persone fisiche con riguardo al trattamento dei dati personali, nonché alla libera circolazione di tali dati</w:t>
      </w:r>
      <w:r w:rsidRPr="00E10873">
        <w:rPr>
          <w:rFonts w:ascii="Arial" w:hAnsi="Arial" w:cs="Arial"/>
          <w:b/>
          <w:bCs/>
          <w:lang w:eastAsia="ar-SA"/>
        </w:rPr>
        <w:t xml:space="preserve"> </w:t>
      </w:r>
      <w:r w:rsidRPr="00E10873">
        <w:rPr>
          <w:rFonts w:ascii="Arial" w:hAnsi="Arial" w:cs="Arial"/>
          <w:lang w:eastAsia="ar-SA"/>
        </w:rPr>
        <w:t>(nel seguito anche “Regolamento UE” o “GDPR”), Consip S.p.A. fornisce le seguenti informazioni sul trattamento dei dati personali</w:t>
      </w:r>
      <w:r w:rsidR="004E5F69">
        <w:rPr>
          <w:rFonts w:ascii="Arial" w:hAnsi="Arial" w:cs="Arial"/>
          <w:lang w:eastAsia="ar-SA"/>
        </w:rPr>
        <w:t xml:space="preserve"> </w:t>
      </w:r>
      <w:r w:rsidR="004E5F69" w:rsidRPr="004E5F69">
        <w:rPr>
          <w:rFonts w:ascii="Arial" w:hAnsi="Arial" w:cs="Arial"/>
          <w:lang w:eastAsia="ar-SA"/>
        </w:rPr>
        <w:t xml:space="preserve">effettuato in fase di </w:t>
      </w:r>
      <w:r w:rsidR="00573E58">
        <w:rPr>
          <w:rFonts w:ascii="Arial" w:hAnsi="Arial" w:cs="Arial"/>
          <w:lang w:eastAsia="ar-SA"/>
        </w:rPr>
        <w:t>affidame</w:t>
      </w:r>
      <w:r w:rsidR="001E3CA3">
        <w:rPr>
          <w:rFonts w:ascii="Arial" w:hAnsi="Arial" w:cs="Arial"/>
          <w:lang w:eastAsia="ar-SA"/>
        </w:rPr>
        <w:t>n</w:t>
      </w:r>
      <w:r w:rsidR="00573E58">
        <w:rPr>
          <w:rFonts w:ascii="Arial" w:hAnsi="Arial" w:cs="Arial"/>
          <w:lang w:eastAsia="ar-SA"/>
        </w:rPr>
        <w:t>to</w:t>
      </w:r>
      <w:r w:rsidR="004E5F69" w:rsidRPr="004E5F69">
        <w:rPr>
          <w:rFonts w:ascii="Arial" w:hAnsi="Arial" w:cs="Arial"/>
          <w:lang w:eastAsia="ar-SA"/>
        </w:rPr>
        <w:t xml:space="preserve"> e propedeutico alla stipula del contratto da parte della Committente</w:t>
      </w:r>
      <w:r w:rsidR="00573E58">
        <w:rPr>
          <w:rFonts w:ascii="Arial" w:hAnsi="Arial" w:cs="Arial"/>
          <w:lang w:eastAsia="ar-SA"/>
        </w:rPr>
        <w:t>.</w:t>
      </w:r>
    </w:p>
    <w:p w14:paraId="5B5AEC97" w14:textId="77777777" w:rsidR="004E5F69" w:rsidRDefault="004E5F6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t>Finalità del trattamento</w:t>
      </w:r>
    </w:p>
    <w:p w14:paraId="2C6F5DB0" w14:textId="51723DE1" w:rsidR="00F87C74" w:rsidRPr="001E3CA3" w:rsidRDefault="001E3CA3" w:rsidP="00F87C74">
      <w:pPr>
        <w:pStyle w:val="comma"/>
        <w:numPr>
          <w:ilvl w:val="0"/>
          <w:numId w:val="0"/>
        </w:numPr>
        <w:rPr>
          <w:rFonts w:ascii="Arial" w:hAnsi="Arial" w:cs="Arial"/>
          <w:sz w:val="20"/>
          <w:szCs w:val="20"/>
        </w:rPr>
      </w:pPr>
      <w:r w:rsidRPr="001E3CA3">
        <w:rPr>
          <w:rFonts w:ascii="Arial" w:hAnsi="Arial" w:cs="Arial"/>
          <w:sz w:val="20"/>
          <w:szCs w:val="20"/>
          <w:lang w:eastAsia="ar-SA"/>
        </w:rPr>
        <w:t>In relazione alle attività di rispettiva competenza svolte dalla Consip e dalla Committente</w:t>
      </w:r>
      <w:r w:rsidR="00F87C74" w:rsidRPr="001E3CA3">
        <w:rPr>
          <w:rFonts w:ascii="Arial" w:hAnsi="Arial" w:cs="Arial"/>
          <w:sz w:val="20"/>
          <w:szCs w:val="20"/>
        </w:rPr>
        <w:t>, si seg</w:t>
      </w:r>
      <w:r w:rsidRPr="001E3CA3">
        <w:rPr>
          <w:rFonts w:ascii="Arial" w:hAnsi="Arial" w:cs="Arial"/>
          <w:sz w:val="20"/>
          <w:szCs w:val="20"/>
        </w:rPr>
        <w:t>n</w:t>
      </w:r>
      <w:r w:rsidR="00F87C74" w:rsidRPr="001E3CA3">
        <w:rPr>
          <w:rFonts w:ascii="Arial" w:hAnsi="Arial" w:cs="Arial"/>
          <w:sz w:val="20"/>
          <w:szCs w:val="20"/>
        </w:rPr>
        <w:t>ala che:</w:t>
      </w:r>
    </w:p>
    <w:p w14:paraId="4769F0B8" w14:textId="77777777"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vengono raccolti e trattati da Consip S.p.A. per la gestione della procedura, per l’adempimento del complesso delle obbligazioni contrattuali nei riguardi del fornitore e per l’adempimento degli obblighi di legge; </w:t>
      </w:r>
    </w:p>
    <w:p w14:paraId="46449D22" w14:textId="281E8504"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i dati forniti vengono acquisiti da Consip S.p.a.</w:t>
      </w:r>
      <w:r w:rsidR="00416956">
        <w:rPr>
          <w:rFonts w:ascii="Arial" w:hAnsi="Arial" w:cs="Arial"/>
          <w:sz w:val="20"/>
          <w:szCs w:val="20"/>
        </w:rPr>
        <w:t xml:space="preserve"> </w:t>
      </w:r>
      <w:r w:rsidR="001E3CA3" w:rsidRPr="001E3CA3">
        <w:rPr>
          <w:rFonts w:ascii="Arial" w:hAnsi="Arial" w:cs="Arial"/>
          <w:sz w:val="20"/>
          <w:szCs w:val="20"/>
          <w:lang w:eastAsia="ar-SA"/>
        </w:rPr>
        <w:t>e trasferiti alla Committente,</w:t>
      </w:r>
      <w:r w:rsidRPr="00923556">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Pr>
          <w:rFonts w:ascii="Arial" w:hAnsi="Arial" w:cs="Arial"/>
          <w:sz w:val="20"/>
          <w:szCs w:val="20"/>
        </w:rPr>
        <w:t>;</w:t>
      </w:r>
    </w:p>
    <w:p w14:paraId="514CF678" w14:textId="77777777" w:rsidR="00F87C74" w:rsidRDefault="00F87C74" w:rsidP="00F87C74">
      <w:pPr>
        <w:pStyle w:val="comma"/>
        <w:numPr>
          <w:ilvl w:val="0"/>
          <w:numId w:val="16"/>
        </w:numPr>
        <w:tabs>
          <w:tab w:val="clear" w:pos="284"/>
        </w:tabs>
        <w:spacing w:before="0" w:after="0" w:line="300" w:lineRule="exact"/>
        <w:ind w:left="426"/>
        <w:rPr>
          <w:rFonts w:cs="Aptos"/>
          <w:sz w:val="20"/>
          <w:szCs w:val="20"/>
        </w:rPr>
      </w:pPr>
      <w:r w:rsidRPr="00923556">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923556">
        <w:rPr>
          <w:rFonts w:cs="Aptos"/>
          <w:sz w:val="20"/>
          <w:szCs w:val="20"/>
        </w:rPr>
        <w:t>.</w:t>
      </w:r>
    </w:p>
    <w:p w14:paraId="05C3716C" w14:textId="77777777" w:rsidR="00416956" w:rsidRPr="00923556" w:rsidRDefault="00416956" w:rsidP="00416956">
      <w:pPr>
        <w:pStyle w:val="comma"/>
        <w:numPr>
          <w:ilvl w:val="0"/>
          <w:numId w:val="0"/>
        </w:numPr>
        <w:tabs>
          <w:tab w:val="clear" w:pos="284"/>
        </w:tabs>
        <w:spacing w:before="0" w:after="0" w:line="300" w:lineRule="exact"/>
        <w:ind w:left="426"/>
        <w:rPr>
          <w:rFonts w:cs="Aptos"/>
          <w:sz w:val="20"/>
          <w:szCs w:val="20"/>
        </w:rPr>
      </w:pPr>
    </w:p>
    <w:p w14:paraId="109840A0" w14:textId="77777777" w:rsidR="001E3CA3" w:rsidRDefault="001E3CA3" w:rsidP="00EC3D1F">
      <w:pPr>
        <w:rPr>
          <w:rFonts w:ascii="Arial" w:hAnsi="Arial" w:cs="Arial"/>
          <w:b/>
          <w:bCs/>
          <w:lang w:eastAsia="ar-SA"/>
        </w:rPr>
      </w:pPr>
    </w:p>
    <w:p w14:paraId="3BF3E43C" w14:textId="77777777"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1687AEC9" w14:textId="77777777" w:rsidR="00F87C74" w:rsidRPr="00923556" w:rsidRDefault="00F87C74" w:rsidP="00F87C74">
      <w:pPr>
        <w:pStyle w:val="comma"/>
        <w:numPr>
          <w:ilvl w:val="0"/>
          <w:numId w:val="0"/>
        </w:numPr>
        <w:tabs>
          <w:tab w:val="clear" w:pos="284"/>
        </w:tabs>
        <w:rPr>
          <w:rFonts w:ascii="Arial" w:hAnsi="Arial" w:cs="Arial"/>
          <w:sz w:val="20"/>
          <w:szCs w:val="20"/>
        </w:rPr>
      </w:pPr>
      <w:r w:rsidRPr="00923556">
        <w:rPr>
          <w:rFonts w:ascii="Arial" w:hAnsi="Arial" w:cs="Arial"/>
          <w:sz w:val="20"/>
          <w:szCs w:val="20"/>
        </w:rPr>
        <w:t>Il trattamento dei dati per le finalità sopra esposte si basa sull’adempimento di obbligazioni contrattuali tra le parti e sull’adempimento degli obblighi di legge.</w:t>
      </w:r>
    </w:p>
    <w:p w14:paraId="6E491874" w14:textId="77777777" w:rsidR="00F87C74" w:rsidRPr="00923556" w:rsidRDefault="00F87C74" w:rsidP="00F87C74">
      <w:pPr>
        <w:rPr>
          <w:rFonts w:ascii="Calibri" w:eastAsia="Calibri" w:hAnsi="Calibri" w:cs="Aptos"/>
          <w:spacing w:val="-2"/>
          <w:szCs w:val="20"/>
          <w:lang w:eastAsia="en-US"/>
        </w:rPr>
      </w:pPr>
      <w:r w:rsidRPr="00923556">
        <w:rPr>
          <w:rFonts w:ascii="Arial" w:eastAsia="Calibri" w:hAnsi="Arial" w:cs="Arial"/>
          <w:spacing w:val="-2"/>
          <w:szCs w:val="20"/>
          <w:lang w:eastAsia="en-US"/>
        </w:rPr>
        <w:lastRenderedPageBreak/>
        <w:t>Il fornitore deve comunicare in dati ai fini della stipula e della gestione del contratto: l’eventuale rifiuto in tal senso comporta l’impossibilità di procedere alla stipula del contratto.</w:t>
      </w:r>
    </w:p>
    <w:p w14:paraId="053C0644" w14:textId="77777777" w:rsidR="00F87C74" w:rsidRDefault="00F87C74" w:rsidP="00F87C74">
      <w:pPr>
        <w:rPr>
          <w:rFonts w:ascii="Arial" w:hAnsi="Arial" w:cs="Arial"/>
          <w:b/>
          <w:bCs/>
          <w:u w:val="single"/>
          <w:lang w:eastAsia="ar-SA"/>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314898B3" w14:textId="0AF64752" w:rsidR="00EF167B" w:rsidRDefault="00EC3D1F" w:rsidP="00F87C74">
      <w:pPr>
        <w:rPr>
          <w:rFonts w:ascii="Arial" w:hAnsi="Arial" w:cs="Arial"/>
          <w:lang w:eastAsia="ar-SA"/>
        </w:rPr>
      </w:pPr>
      <w:r w:rsidRPr="00E10873">
        <w:rPr>
          <w:rFonts w:ascii="Arial" w:hAnsi="Arial" w:cs="Arial"/>
          <w:lang w:eastAsia="ar-SA"/>
        </w:rPr>
        <w:t xml:space="preserve">Il trattamento dei dati </w:t>
      </w:r>
      <w:r w:rsidR="008B0111">
        <w:rPr>
          <w:rFonts w:ascii="Arial" w:hAnsi="Arial" w:cs="Arial"/>
          <w:lang w:eastAsia="ar-SA"/>
        </w:rPr>
        <w:t>potrà essere attuato</w:t>
      </w:r>
      <w:r w:rsidRPr="00E10873">
        <w:rPr>
          <w:rFonts w:ascii="Arial" w:hAnsi="Arial" w:cs="Arial"/>
          <w:lang w:eastAsia="ar-SA"/>
        </w:rPr>
        <w:t xml:space="preserve"> da Consip S.p.A. e dalla Committente</w:t>
      </w:r>
      <w:r w:rsidR="00416956">
        <w:rPr>
          <w:rFonts w:ascii="Arial" w:hAnsi="Arial" w:cs="Arial"/>
          <w:b/>
          <w:i/>
          <w:color w:val="0000FF"/>
          <w:szCs w:val="20"/>
          <w:lang w:eastAsia="en-US"/>
        </w:rPr>
        <w:t xml:space="preserve">, </w:t>
      </w:r>
      <w:r w:rsidR="00F87C74" w:rsidRPr="00923556">
        <w:rPr>
          <w:rFonts w:ascii="Arial" w:hAnsi="Arial" w:cs="Arial"/>
          <w:szCs w:val="20"/>
        </w:rPr>
        <w:t>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4BC5999B"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ad altri soggetti che facciano richiesta di accesso ai documenti dell’iniziativa nei limiti consentiti ai sensi della legge 7 agosto 1990, n. 241;</w:t>
      </w:r>
    </w:p>
    <w:p w14:paraId="76A2ADA4"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all’Autorità Nazionale Anticorruzione, in osservanza a quanto previsto dalla Determinazione AVCP n. 1 del 10/01/2008; </w:t>
      </w:r>
    </w:p>
    <w:p w14:paraId="59EC60B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alla UIF – Banca d’Italia in caso di ottemperanza da parte di Consip S.p.A. dell’obbligo di Segnalazione di Operazioni Sospette, ai sensi dell’art. 35 del D.Lgs.</w:t>
      </w:r>
      <w:r>
        <w:rPr>
          <w:rFonts w:ascii="Arial" w:hAnsi="Arial" w:cs="Arial"/>
          <w:sz w:val="20"/>
          <w:szCs w:val="20"/>
        </w:rPr>
        <w:t xml:space="preserve"> n.</w:t>
      </w:r>
      <w:r w:rsidRPr="00D077DD">
        <w:rPr>
          <w:rFonts w:ascii="Arial" w:hAnsi="Arial" w:cs="Arial"/>
          <w:sz w:val="20"/>
          <w:szCs w:val="20"/>
        </w:rPr>
        <w:t xml:space="preserve"> 231/2007.</w:t>
      </w:r>
    </w:p>
    <w:p w14:paraId="5C473B4C" w14:textId="77777777" w:rsidR="000570DF" w:rsidRDefault="000570DF" w:rsidP="00F87C74">
      <w:pPr>
        <w:rPr>
          <w:rFonts w:ascii="Arial" w:hAnsi="Arial" w:cs="Arial"/>
          <w:szCs w:val="20"/>
        </w:rPr>
      </w:pPr>
    </w:p>
    <w:p w14:paraId="33BAC540" w14:textId="0A0074EE" w:rsidR="000570DF" w:rsidRDefault="000570DF" w:rsidP="00F87C74">
      <w:pPr>
        <w:rPr>
          <w:rFonts w:ascii="Arial" w:hAnsi="Arial" w:cs="Arial"/>
          <w:szCs w:val="20"/>
        </w:rPr>
      </w:pPr>
      <w:r w:rsidRPr="000570DF">
        <w:rPr>
          <w:rFonts w:ascii="Arial" w:hAnsi="Arial" w:cs="Arial"/>
          <w:szCs w:val="20"/>
        </w:rPr>
        <w:t>Inoltre, i dati saranno comunicati alla Committente per la stipula, la gestione e l’esecuzione del Contratto.</w:t>
      </w:r>
    </w:p>
    <w:p w14:paraId="1F2DFEA5" w14:textId="77777777" w:rsidR="00F87C74" w:rsidRPr="00D077DD" w:rsidRDefault="00F87C74" w:rsidP="00F87C74">
      <w:pPr>
        <w:rPr>
          <w:rFonts w:ascii="Arial" w:hAnsi="Arial" w:cs="Arial"/>
          <w:szCs w:val="20"/>
        </w:rPr>
      </w:pPr>
      <w:r w:rsidRPr="00D077DD">
        <w:rPr>
          <w:rFonts w:ascii="Arial" w:hAnsi="Arial" w:cs="Arial"/>
          <w:szCs w:val="20"/>
        </w:rPr>
        <w:t xml:space="preserve">In adempimento agli obblighi di legge che impongono la trasparenza amministrativa, l’operatore economico prende atto ed acconsente a che i dati e la documentazione che la legge impone di pubblicare, siano pubblicati e diffusi, ricorrendone le condizioni, tramite i siti internet </w:t>
      </w:r>
      <w:r w:rsidRPr="00D077DD">
        <w:rPr>
          <w:rFonts w:ascii="Arial" w:hAnsi="Arial" w:cs="Arial"/>
          <w:szCs w:val="20"/>
          <w:u w:val="single"/>
        </w:rPr>
        <w:t>www.consip.it</w:t>
      </w:r>
      <w:r w:rsidRPr="00D077DD">
        <w:rPr>
          <w:rFonts w:ascii="Arial" w:hAnsi="Arial" w:cs="Arial"/>
          <w:szCs w:val="20"/>
        </w:rPr>
        <w:t xml:space="preserve">, sezione “Società Trasparente”. </w:t>
      </w:r>
    </w:p>
    <w:p w14:paraId="428EC3FA" w14:textId="77777777" w:rsidR="00F87C74" w:rsidRPr="00D077DD" w:rsidRDefault="00F87C74" w:rsidP="00F87C74">
      <w:pPr>
        <w:rPr>
          <w:rFonts w:ascii="Arial" w:hAnsi="Arial" w:cs="Arial"/>
          <w:szCs w:val="20"/>
        </w:rPr>
      </w:pPr>
      <w:r w:rsidRPr="00D077DD">
        <w:rPr>
          <w:rFonts w:ascii="Arial" w:hAnsi="Arial" w:cs="Arial"/>
          <w:szCs w:val="20"/>
        </w:rPr>
        <w:lastRenderedPageBreak/>
        <w:t>Oltre a quanto sopra, i dati inerenti alla partecipazione dell’operatore economico alla procedura, nei limiti e in applicazione dei principi e delle disposizioni in materia di dati pubblici e riutilizzo delle informazioni del settore pubblico (D. Lgs. 36/2006 e artt. 52 e 68, comma 3, del D. Lgs. 82/2005 e s.m.i.), potranno essere utilizzati da Consip, anche in forma aggregata, per essere messi a disposizione di altre pubbliche amministrazioni, persone fisiche e giuridiche, anche come dati di tipo aperto.</w:t>
      </w:r>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5D3491A6" w14:textId="77777777" w:rsidR="00F87C74" w:rsidRPr="00C92672" w:rsidRDefault="00F87C74" w:rsidP="00F87C74">
      <w:pPr>
        <w:rPr>
          <w:rFonts w:ascii="Arial" w:hAnsi="Arial" w:cs="Arial"/>
          <w:lang w:eastAsia="ar-SA"/>
        </w:rPr>
      </w:pPr>
      <w:r w:rsidRPr="00C92672">
        <w:rPr>
          <w:rFonts w:ascii="Arial" w:hAnsi="Arial" w:cs="Arial"/>
          <w:szCs w:val="20"/>
        </w:rPr>
        <w:t>Il periodo di conservazione dei dati è di 10 anni dalla conclusione dell’esecuzione del Contratto, in ragione delle potenziali azioni legali esercitabili</w:t>
      </w:r>
      <w:r w:rsidRPr="00C92672">
        <w:rPr>
          <w:rFonts w:ascii="Arial" w:hAnsi="Arial" w:cs="Arial"/>
          <w:i/>
          <w:iCs/>
          <w:lang w:eastAsia="ar-SA"/>
        </w:rPr>
        <w:t>.</w:t>
      </w:r>
    </w:p>
    <w:p w14:paraId="44C48258" w14:textId="77777777"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Diritti dell’interessato</w:t>
      </w:r>
    </w:p>
    <w:p w14:paraId="0F74A2EE" w14:textId="452D2E8B" w:rsidR="00B27792" w:rsidRDefault="00F87C74" w:rsidP="00B27792">
      <w:pPr>
        <w:rPr>
          <w:rFonts w:ascii="Arial" w:hAnsi="Arial" w:cs="Arial"/>
          <w:szCs w:val="20"/>
        </w:rPr>
      </w:pPr>
      <w:r w:rsidRPr="00E10873">
        <w:rPr>
          <w:rFonts w:ascii="Arial" w:hAnsi="Arial" w:cs="Arial"/>
          <w:lang w:eastAsia="ar-SA"/>
        </w:rPr>
        <w:t>Per “interessato” si intende qualsiasi persona fisica i cui dati sono trasferiti dall’</w:t>
      </w:r>
      <w:r>
        <w:rPr>
          <w:rFonts w:ascii="Arial" w:hAnsi="Arial" w:cs="Arial"/>
          <w:lang w:eastAsia="ar-SA"/>
        </w:rPr>
        <w:t>operatore economico</w:t>
      </w:r>
      <w:r w:rsidRPr="00E10873">
        <w:rPr>
          <w:rFonts w:ascii="Arial" w:hAnsi="Arial" w:cs="Arial"/>
          <w:lang w:eastAsia="ar-SA"/>
        </w:rPr>
        <w:t xml:space="preserve"> alla stazione appaltante</w:t>
      </w:r>
      <w:r w:rsidR="00B27792" w:rsidRPr="00E10873">
        <w:rPr>
          <w:rFonts w:ascii="Arial" w:hAnsi="Arial" w:cs="Arial"/>
          <w:lang w:eastAsia="ar-SA"/>
        </w:rPr>
        <w:t xml:space="preserve"> </w:t>
      </w:r>
      <w:r w:rsidR="00B27792" w:rsidRPr="00B27792">
        <w:rPr>
          <w:rFonts w:ascii="Arial" w:hAnsi="Arial" w:cs="Arial"/>
          <w:szCs w:val="20"/>
        </w:rPr>
        <w:t>e tramite essa alla Committente</w:t>
      </w:r>
      <w:r w:rsidR="00B27792" w:rsidRPr="00B27792">
        <w:rPr>
          <w:rFonts w:ascii="Arial" w:hAnsi="Arial" w:cs="Arial"/>
          <w:bCs/>
          <w:iCs/>
          <w:szCs w:val="20"/>
          <w:lang w:eastAsia="en-US"/>
        </w:rPr>
        <w:t>.</w:t>
      </w:r>
    </w:p>
    <w:p w14:paraId="089B4188" w14:textId="77777777" w:rsidR="00F87C74" w:rsidRPr="00D077DD" w:rsidRDefault="00F87C74" w:rsidP="00F87C74">
      <w:pPr>
        <w:rPr>
          <w:rFonts w:ascii="Arial" w:hAnsi="Arial" w:cs="Arial"/>
          <w:lang w:eastAsia="ar-SA"/>
        </w:rPr>
      </w:pPr>
      <w:r w:rsidRPr="00E10873">
        <w:rPr>
          <w:rFonts w:ascii="Arial" w:hAnsi="Arial" w:cs="Arial"/>
          <w:lang w:eastAsia="ar-SA"/>
        </w:rPr>
        <w:t xml:space="preserve">All'interessato vengono riconosciuti i diritti di cui agli artt. 15 </w:t>
      </w:r>
      <w:r>
        <w:rPr>
          <w:rFonts w:ascii="Arial" w:hAnsi="Arial" w:cs="Arial"/>
          <w:lang w:eastAsia="ar-SA"/>
        </w:rPr>
        <w:t>e segg.</w:t>
      </w:r>
      <w:r w:rsidRPr="00E10873">
        <w:rPr>
          <w:rFonts w:ascii="Arial" w:hAnsi="Arial" w:cs="Arial"/>
          <w:lang w:eastAsia="ar-SA"/>
        </w:rPr>
        <w:t xml:space="preserve"> del Regolamento UE. In particolare, l’interessato ha: </w:t>
      </w:r>
      <w:r w:rsidRPr="00E10873">
        <w:rPr>
          <w:rFonts w:ascii="Arial" w:hAnsi="Arial" w:cs="Arial"/>
          <w:i/>
          <w:iCs/>
          <w:lang w:eastAsia="ar-SA"/>
        </w:rPr>
        <w:t>i)</w:t>
      </w:r>
      <w:r w:rsidRPr="00E10873">
        <w:rPr>
          <w:rFonts w:ascii="Arial" w:hAnsi="Arial" w:cs="Arial"/>
          <w:lang w:eastAsia="ar-SA"/>
        </w:rPr>
        <w:t xml:space="preserve"> il diritto di ottenere, in qualunque momento la conferma che sia o meno in corso un trattamento di dati personali che lo riguardano; </w:t>
      </w:r>
      <w:r w:rsidRPr="00E10873">
        <w:rPr>
          <w:rFonts w:ascii="Arial" w:hAnsi="Arial" w:cs="Arial"/>
          <w:i/>
          <w:iCs/>
          <w:lang w:eastAsia="ar-SA"/>
        </w:rPr>
        <w:t>ii)</w:t>
      </w:r>
      <w:r w:rsidRPr="00E10873">
        <w:rPr>
          <w:rFonts w:ascii="Arial" w:hAnsi="Arial" w:cs="Arial"/>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10873">
        <w:rPr>
          <w:rFonts w:ascii="Arial" w:hAnsi="Arial" w:cs="Arial"/>
          <w:i/>
          <w:iCs/>
          <w:lang w:eastAsia="ar-SA"/>
        </w:rPr>
        <w:t>iii)</w:t>
      </w:r>
      <w:r w:rsidRPr="00E10873">
        <w:rPr>
          <w:rFonts w:ascii="Arial" w:hAnsi="Arial" w:cs="Arial"/>
          <w:lang w:eastAsia="ar-SA"/>
        </w:rPr>
        <w:t xml:space="preserve"> il diritto di chiedere, e nel caso ottenere, la rettifica e, ove possibile, la cancellazione o, ancora, la limitazione del trattamento e, infine, può opporsi, per motivi legittimi, al loro trattamento; </w:t>
      </w:r>
      <w:r w:rsidRPr="00E10873">
        <w:rPr>
          <w:rFonts w:ascii="Arial" w:hAnsi="Arial" w:cs="Arial"/>
          <w:i/>
          <w:iCs/>
          <w:lang w:eastAsia="ar-SA"/>
        </w:rPr>
        <w:t>iv)</w:t>
      </w:r>
      <w:r w:rsidRPr="00E10873">
        <w:rPr>
          <w:rFonts w:ascii="Arial" w:hAnsi="Arial" w:cs="Arial"/>
          <w:lang w:eastAsia="ar-SA"/>
        </w:rPr>
        <w:t xml:space="preserve"> il </w:t>
      </w:r>
      <w:r w:rsidRPr="00D077DD">
        <w:rPr>
          <w:rFonts w:ascii="Arial" w:hAnsi="Arial" w:cs="Arial"/>
          <w:lang w:eastAsia="ar-SA"/>
        </w:rPr>
        <w:t xml:space="preserve">diritto alla portabilità dei dati che sarà applicabile nei limiti di cui all’art. 20 del regolamento UE. </w:t>
      </w:r>
    </w:p>
    <w:p w14:paraId="472DB34E" w14:textId="77777777" w:rsidR="00F87C74" w:rsidRPr="00D077DD" w:rsidRDefault="00F87C74" w:rsidP="00F87C74">
      <w:pPr>
        <w:pStyle w:val="comma"/>
        <w:numPr>
          <w:ilvl w:val="0"/>
          <w:numId w:val="0"/>
        </w:numPr>
        <w:tabs>
          <w:tab w:val="clear" w:pos="284"/>
        </w:tabs>
        <w:spacing w:before="0" w:after="0" w:line="300" w:lineRule="exact"/>
        <w:rPr>
          <w:rFonts w:ascii="Arial" w:hAnsi="Arial" w:cs="Arial"/>
          <w:sz w:val="20"/>
          <w:szCs w:val="20"/>
        </w:rPr>
      </w:pPr>
      <w:r w:rsidRPr="00D077DD">
        <w:rPr>
          <w:rFonts w:ascii="Arial" w:hAnsi="Arial" w:cs="Arial"/>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o segnalazione.</w:t>
      </w:r>
    </w:p>
    <w:p w14:paraId="38974058" w14:textId="77777777" w:rsidR="00416956" w:rsidRDefault="00416956" w:rsidP="00F87C74">
      <w:pPr>
        <w:rPr>
          <w:rFonts w:ascii="Arial" w:hAnsi="Arial" w:cs="Arial"/>
          <w:lang w:eastAsia="ar-SA"/>
        </w:rPr>
      </w:pPr>
    </w:p>
    <w:p w14:paraId="2A6B373A" w14:textId="77777777" w:rsidR="00416956" w:rsidRPr="00E10873" w:rsidRDefault="00416956" w:rsidP="00F87C74">
      <w:pPr>
        <w:rPr>
          <w:rFonts w:ascii="Arial" w:hAnsi="Arial" w:cs="Arial"/>
          <w:lang w:eastAsia="ar-SA"/>
        </w:rPr>
      </w:pPr>
    </w:p>
    <w:p w14:paraId="45E0ED3E" w14:textId="77777777" w:rsidR="00F87C74" w:rsidRPr="00AA2D84" w:rsidRDefault="00F87C74" w:rsidP="00F87C74">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60FA38DD" w14:textId="54C59AAD" w:rsidR="00F87C74" w:rsidRPr="00AA2D84" w:rsidRDefault="00F87C74" w:rsidP="00F87C74">
      <w:pPr>
        <w:pStyle w:val="comma"/>
        <w:numPr>
          <w:ilvl w:val="0"/>
          <w:numId w:val="0"/>
        </w:numPr>
        <w:tabs>
          <w:tab w:val="clear" w:pos="284"/>
        </w:tabs>
        <w:spacing w:before="0" w:after="0" w:line="300" w:lineRule="exact"/>
        <w:rPr>
          <w:rFonts w:ascii="Arial" w:hAnsi="Arial" w:cs="Arial"/>
          <w:sz w:val="20"/>
          <w:szCs w:val="20"/>
        </w:rPr>
      </w:pPr>
      <w:r w:rsidRPr="00DC1374">
        <w:rPr>
          <w:rFonts w:ascii="Arial" w:hAnsi="Arial" w:cs="Arial"/>
          <w:sz w:val="20"/>
          <w:szCs w:val="20"/>
        </w:rPr>
        <w:t>Titolare del trattamento è Consip S.p.A, con sede legale in Roma,</w:t>
      </w:r>
      <w:r w:rsidRPr="00AA2D84">
        <w:rPr>
          <w:rFonts w:ascii="Arial" w:hAnsi="Arial" w:cs="Arial"/>
          <w:sz w:val="20"/>
          <w:szCs w:val="20"/>
        </w:rPr>
        <w:t xml:space="preserve"> Via Isonzo n. 19/D-E che ha provveduto a nominare il proprio Responsabile della protezione dei dati. </w:t>
      </w:r>
    </w:p>
    <w:p w14:paraId="7A647237" w14:textId="3BCBAFB2" w:rsidR="00F87C74" w:rsidRPr="00AA2D84" w:rsidRDefault="00F87C74" w:rsidP="00F87C74">
      <w:pPr>
        <w:rPr>
          <w:rFonts w:ascii="Arial" w:hAnsi="Arial" w:cs="Arial"/>
          <w:szCs w:val="20"/>
          <w:lang w:eastAsia="ar-SA"/>
        </w:rPr>
      </w:pPr>
      <w:r w:rsidRPr="00AA2D84">
        <w:rPr>
          <w:rFonts w:ascii="Arial" w:hAnsi="Arial" w:cs="Arial"/>
          <w:szCs w:val="20"/>
        </w:rPr>
        <w:lastRenderedPageBreak/>
        <w:t xml:space="preserve">Pertanto, qualsiasi richiesta in merito al trattamento dei dati personali e all'esercizio dei diritti dovrà essere indirizzata al Responsabile della Protezione dei dati di Consip (DPO) che potrà essere contattato al seguente indirizzo e-mail </w:t>
      </w:r>
      <w:hyperlink r:id="rId13" w:history="1">
        <w:r w:rsidRPr="00AA2D84">
          <w:rPr>
            <w:rStyle w:val="Collegamentoipertestuale"/>
            <w:rFonts w:ascii="Arial" w:hAnsi="Arial" w:cs="Arial"/>
            <w:color w:val="auto"/>
            <w:szCs w:val="20"/>
          </w:rPr>
          <w:t>dpo@consip.it</w:t>
        </w:r>
      </w:hyperlink>
      <w:r w:rsidRPr="00AA2D84">
        <w:rPr>
          <w:rFonts w:ascii="Arial" w:hAnsi="Arial" w:cs="Arial"/>
          <w:szCs w:val="20"/>
        </w:rPr>
        <w:t xml:space="preserve"> e PEC</w:t>
      </w:r>
      <w:r w:rsidRPr="00AA2D84">
        <w:rPr>
          <w:rStyle w:val="Collegamentoipertestuale"/>
          <w:rFonts w:ascii="Arial" w:hAnsi="Arial" w:cs="Arial"/>
          <w:color w:val="auto"/>
        </w:rPr>
        <w:t xml:space="preserve"> </w:t>
      </w:r>
      <w:hyperlink r:id="rId14" w:history="1">
        <w:r w:rsidRPr="00AA2D84">
          <w:rPr>
            <w:rStyle w:val="Collegamentoipertestuale"/>
            <w:rFonts w:ascii="Arial" w:hAnsi="Arial" w:cs="Arial"/>
            <w:color w:val="auto"/>
            <w:szCs w:val="20"/>
          </w:rPr>
          <w:t>dpo@postacert.consip.it</w:t>
        </w:r>
      </w:hyperlink>
      <w:r w:rsidRPr="00AA2D84">
        <w:rPr>
          <w:rStyle w:val="Collegamentoipertestuale"/>
          <w:rFonts w:ascii="Arial" w:hAnsi="Arial" w:cs="Arial"/>
          <w:color w:val="auto"/>
        </w:rPr>
        <w:t>.</w:t>
      </w:r>
    </w:p>
    <w:p w14:paraId="0C254728" w14:textId="77777777" w:rsidR="00F87C74" w:rsidRDefault="007A2D8D" w:rsidP="007A2D8D">
      <w:pPr>
        <w:rPr>
          <w:rFonts w:ascii="Arial" w:hAnsi="Arial" w:cs="Arial"/>
          <w:b/>
          <w:bCs/>
          <w:u w:val="single"/>
          <w:lang w:eastAsia="ar-SA"/>
        </w:rPr>
      </w:pPr>
      <w:r w:rsidRPr="007A2D8D">
        <w:rPr>
          <w:rFonts w:ascii="Arial" w:hAnsi="Arial" w:cs="Arial"/>
          <w:lang w:eastAsia="ar-SA"/>
        </w:rPr>
        <w:t>Al fine di agevolare il rispetto dei termini di legge, è necessario che le richieste avanzate riportino la dicitura “Esercizio diritti ex art. 15 e ss del Regolamento UE n.  2016/679</w:t>
      </w:r>
    </w:p>
    <w:p w14:paraId="0D278939" w14:textId="77777777" w:rsidR="00DC1374" w:rsidRPr="00216AD7" w:rsidRDefault="00DC1374" w:rsidP="00F87C74">
      <w:pPr>
        <w:rPr>
          <w:rFonts w:ascii="Arial" w:hAnsi="Arial" w:cs="Arial"/>
          <w:b/>
          <w:bCs/>
          <w:u w:val="single"/>
          <w:lang w:eastAsia="ar-SA"/>
        </w:rPr>
      </w:pPr>
    </w:p>
    <w:p w14:paraId="40C81252"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Consenso al trattamento dei dati personali</w:t>
      </w:r>
    </w:p>
    <w:p w14:paraId="5673999F" w14:textId="77777777" w:rsidR="00F87C74" w:rsidRPr="00E10873" w:rsidRDefault="00F87C74" w:rsidP="00F87C74">
      <w:pPr>
        <w:rPr>
          <w:rFonts w:ascii="Arial" w:hAnsi="Arial" w:cs="Arial"/>
          <w:lang w:eastAsia="ar-SA"/>
        </w:rPr>
      </w:pPr>
      <w:r w:rsidRPr="00E10873">
        <w:rPr>
          <w:rFonts w:ascii="Arial" w:hAnsi="Arial" w:cs="Arial"/>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2BD94DB1" w14:textId="1838E071" w:rsidR="00F87C74" w:rsidRPr="00E10873" w:rsidRDefault="00F87C74" w:rsidP="00F87C74">
      <w:pPr>
        <w:rPr>
          <w:rFonts w:ascii="Arial" w:hAnsi="Arial" w:cs="Arial"/>
          <w:lang w:eastAsia="ar-SA"/>
        </w:rPr>
      </w:pPr>
      <w:r w:rsidRPr="00E10873">
        <w:rPr>
          <w:rFonts w:ascii="Arial" w:hAnsi="Arial" w:cs="Arial"/>
          <w:lang w:eastAsia="ar-SA"/>
        </w:rPr>
        <w:t>L’affidatario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w:t>
      </w:r>
      <w:r w:rsidR="00416956">
        <w:rPr>
          <w:rFonts w:ascii="Arial" w:hAnsi="Arial" w:cs="Arial"/>
          <w:lang w:eastAsia="ar-SA"/>
        </w:rPr>
        <w:t>.</w:t>
      </w:r>
      <w:r w:rsidR="007A2D8D" w:rsidRPr="00537FAF">
        <w:rPr>
          <w:rFonts w:ascii="Arial" w:eastAsia="Arial" w:hAnsi="Arial"/>
          <w:color w:val="000000"/>
        </w:rPr>
        <w:t xml:space="preserve"> o della Committente</w:t>
      </w:r>
      <w:r w:rsidR="00416956">
        <w:rPr>
          <w:rFonts w:ascii="Arial" w:hAnsi="Arial" w:cs="Arial"/>
          <w:b/>
          <w:i/>
          <w:color w:val="0000FF"/>
          <w:szCs w:val="20"/>
          <w:lang w:eastAsia="en-US"/>
        </w:rPr>
        <w:t xml:space="preserve"> </w:t>
      </w:r>
      <w:r w:rsidRPr="00E10873">
        <w:rPr>
          <w:rFonts w:ascii="Arial" w:hAnsi="Arial" w:cs="Arial"/>
          <w:lang w:eastAsia="ar-SA"/>
        </w:rPr>
        <w:t>per le finalità sopra descritte.</w:t>
      </w:r>
    </w:p>
    <w:p w14:paraId="4A864C7A" w14:textId="77777777" w:rsidR="00041D87" w:rsidRPr="00041D87" w:rsidRDefault="00041D87" w:rsidP="00F87C74">
      <w:pPr>
        <w:rPr>
          <w:rFonts w:ascii="Arial" w:hAnsi="Arial" w:cs="Arial"/>
          <w:szCs w:val="20"/>
        </w:rPr>
      </w:pPr>
    </w:p>
    <w:sectPr w:rsidR="00041D87" w:rsidRPr="00041D87" w:rsidSect="00BB692D">
      <w:headerReference w:type="default" r:id="rId15"/>
      <w:footerReference w:type="even" r:id="rId16"/>
      <w:footerReference w:type="default" r:id="rId17"/>
      <w:headerReference w:type="first" r:id="rId18"/>
      <w:footerReference w:type="first" r:id="rId19"/>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72572" w14:textId="77777777" w:rsidR="00FD24DE" w:rsidRDefault="00FD24DE">
      <w:r>
        <w:separator/>
      </w:r>
    </w:p>
  </w:endnote>
  <w:endnote w:type="continuationSeparator" w:id="0">
    <w:p w14:paraId="5064F508" w14:textId="77777777" w:rsidR="00FD24DE" w:rsidRDefault="00FD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Symbol"/>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F31D0" w14:textId="77777777" w:rsidR="00537FAF" w:rsidRPr="00537FAF" w:rsidRDefault="00537FAF" w:rsidP="00D07DB0">
    <w:pPr>
      <w:pStyle w:val="Pidipagina"/>
      <w:tabs>
        <w:tab w:val="clear" w:pos="9638"/>
        <w:tab w:val="right" w:pos="8504"/>
      </w:tabs>
      <w:spacing w:line="240" w:lineRule="auto"/>
      <w:rPr>
        <w:rFonts w:ascii="Arial" w:hAnsi="Arial" w:cs="Arial"/>
        <w:color w:val="0077CF"/>
        <w:sz w:val="15"/>
        <w:szCs w:val="15"/>
      </w:rPr>
    </w:pPr>
    <w:r w:rsidRPr="00537FAF">
      <w:rPr>
        <w:rFonts w:ascii="Arial" w:hAnsi="Arial" w:cs="Arial"/>
        <w:color w:val="0077CF"/>
        <w:sz w:val="15"/>
        <w:szCs w:val="15"/>
      </w:rPr>
      <w:t xml:space="preserve">Licenze FortiMail per la piattaforma E-Procurement </w:t>
    </w:r>
  </w:p>
  <w:p w14:paraId="2F34078C" w14:textId="35DBF768" w:rsidR="00D07DB0" w:rsidRPr="007E2C3A" w:rsidRDefault="00D07DB0" w:rsidP="00D07DB0">
    <w:pPr>
      <w:pStyle w:val="Pidipagina"/>
      <w:tabs>
        <w:tab w:val="clear" w:pos="9638"/>
        <w:tab w:val="right" w:pos="8504"/>
      </w:tabs>
      <w:spacing w:line="240" w:lineRule="auto"/>
      <w:rPr>
        <w:rStyle w:val="Numeropagina"/>
        <w:rFonts w:cs="Arial"/>
        <w:color w:val="0077CF"/>
        <w:sz w:val="15"/>
        <w:szCs w:val="15"/>
      </w:rPr>
    </w:pPr>
    <w:r w:rsidRPr="00022C00">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7A125774" w14:textId="77777777" w:rsidR="00D07DB0" w:rsidRPr="00D258A9" w:rsidRDefault="00D07DB0" w:rsidP="00D07DB0">
    <w:pPr>
      <w:pStyle w:val="Pidipagina"/>
      <w:spacing w:line="240" w:lineRule="auto"/>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53" w:name="BookmarkCodicePdP"/>
    <w:bookmarkEnd w:id="53"/>
    <w:r w:rsidRPr="007E2C3A">
      <w:rPr>
        <w:rFonts w:ascii="Arial" w:hAnsi="Arial" w:cs="Arial"/>
        <w:color w:val="0077CF"/>
        <w:sz w:val="15"/>
        <w:szCs w:val="15"/>
      </w:rPr>
      <w:t xml:space="preserve">Consip </w:t>
    </w:r>
    <w:r>
      <w:rPr>
        <w:rFonts w:ascii="Arial" w:hAnsi="Arial" w:cs="Arial"/>
        <w:color w:val="0077CF"/>
        <w:sz w:val="15"/>
        <w:szCs w:val="15"/>
      </w:rPr>
      <w:t>Public</w:t>
    </w:r>
  </w:p>
  <w:p w14:paraId="2CB1F5ED"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shd w:val="clear" w:color="auto" w:fill="auto"/>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Consip SpA a socio unico</w:t>
          </w:r>
          <w:r>
            <w:rPr>
              <w:b/>
              <w:bCs/>
              <w:color w:val="0079D6"/>
              <w:sz w:val="15"/>
              <w:szCs w:val="15"/>
            </w:rPr>
            <w:br/>
          </w:r>
          <w:r>
            <w:rPr>
              <w:color w:val="0079D6"/>
              <w:sz w:val="15"/>
              <w:szCs w:val="15"/>
            </w:rPr>
            <w:t>Sede legale: Via Isonzo 19/E, 00198 Roma</w:t>
          </w:r>
        </w:p>
        <w:p w14:paraId="7E771FAE" w14:textId="77777777" w:rsidR="00A43B61" w:rsidRDefault="00A43B61" w:rsidP="00A43B61">
          <w:pPr>
            <w:pStyle w:val="Indirizzi"/>
            <w:spacing w:line="240" w:lineRule="auto"/>
            <w:rPr>
              <w:color w:val="0079D6"/>
              <w:sz w:val="15"/>
              <w:szCs w:val="15"/>
              <w:lang w:val="en-US"/>
            </w:rPr>
          </w:pPr>
          <w:r>
            <w:rPr>
              <w:color w:val="0079D6"/>
              <w:sz w:val="15"/>
              <w:szCs w:val="15"/>
              <w:lang w:val="en-US"/>
            </w:rPr>
            <w:t>T +39 06 854491 - pec: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shd w:val="clear" w:color="auto" w:fill="auto"/>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Capitale Sociale € 5.200.000,00 i.v.</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r>
            <w:rPr>
              <w:color w:val="0079D6"/>
              <w:sz w:val="15"/>
              <w:szCs w:val="15"/>
            </w:rPr>
            <w:t>Iscr. Reg. Imp. c/o C.C.I.A.A. Roma 05359681003</w:t>
          </w:r>
        </w:p>
        <w:p w14:paraId="13FE5363" w14:textId="77777777" w:rsidR="00A43B61" w:rsidRDefault="00A43B61" w:rsidP="00A43B61">
          <w:pPr>
            <w:pStyle w:val="Indirizzi"/>
            <w:spacing w:line="240" w:lineRule="auto"/>
            <w:rPr>
              <w:color w:val="0079D6"/>
              <w:sz w:val="15"/>
              <w:szCs w:val="15"/>
            </w:rPr>
          </w:pPr>
          <w:r>
            <w:rPr>
              <w:color w:val="0079D6"/>
              <w:sz w:val="15"/>
              <w:szCs w:val="15"/>
            </w:rPr>
            <w:t>Iscr.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9D148" w14:textId="77777777" w:rsidR="00FD24DE" w:rsidRDefault="00FD24DE">
      <w:r>
        <w:separator/>
      </w:r>
    </w:p>
  </w:footnote>
  <w:footnote w:type="continuationSeparator" w:id="0">
    <w:p w14:paraId="7032976B" w14:textId="77777777" w:rsidR="00FD24DE" w:rsidRDefault="00FD2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77777777" w:rsidR="007D0C53" w:rsidRPr="009F191D" w:rsidRDefault="00FB42D5" w:rsidP="00307618">
    <w:pPr>
      <w:pStyle w:val="Pidipagina"/>
      <w:ind w:right="360"/>
      <w:rPr>
        <w:rFonts w:ascii="Calibri" w:hAnsi="Calibri"/>
        <w:i/>
        <w:noProof/>
        <w:sz w:val="16"/>
        <w:szCs w:val="16"/>
      </w:rPr>
    </w:pPr>
    <w:r>
      <w:rPr>
        <w:rFonts w:ascii="Arial" w:hAnsi="Arial" w:cs="Arial"/>
        <w:i/>
        <w:noProof/>
        <w:sz w:val="16"/>
        <w:szCs w:val="16"/>
      </w:rPr>
      <w:pict w14:anchorId="29CAB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Immagine che contiene Elementi grafici, Carattere, grafica, logo&#10;&#10;Descrizione generata automaticamente" style="position:absolute;left:0;text-align:left;margin-left:-17.1pt;margin-top:47.4pt;width:95.5pt;height:23.55pt;z-index:251658240;visibility:visible;mso-position-vertical-relative:page">
          <v:imagedata r:id="rId1" o:title="Immagine che contiene Elementi grafici, Carattere, grafica, logo&#10;&#10;Descrizione generata automaticamente"/>
          <w10:wrap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77777777" w:rsidR="007D0C53" w:rsidRPr="00BC115B" w:rsidRDefault="00FB42D5" w:rsidP="00E10873">
    <w:pPr>
      <w:pStyle w:val="Intestazione"/>
    </w:pPr>
    <w:r>
      <w:rPr>
        <w:noProof/>
      </w:rPr>
      <w:pict w14:anchorId="60B73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936978117" o:spid="_x0000_s1032" type="#_x0000_t75" alt="Immagine che contiene Elementi grafici, Carattere, grafica, logo&#10;&#10;Descrizione generata automaticamente" style="position:absolute;left:0;text-align:left;margin-left:-29.1pt;margin-top:35.4pt;width:95.5pt;height:23.55pt;z-index:251657216;visibility:visible;mso-position-vertical-relative:page">
          <v:imagedata r:id="rId1" o:title="Immagine che contiene Elementi grafici, Carattere, grafica, logo&#10;&#10;Descrizione generata automaticamente"/>
          <w10:wrap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8"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3"/>
  </w:num>
  <w:num w:numId="6" w16cid:durableId="1994795089">
    <w:abstractNumId w:val="4"/>
  </w:num>
  <w:num w:numId="7" w16cid:durableId="1404336559">
    <w:abstractNumId w:val="2"/>
  </w:num>
  <w:num w:numId="8" w16cid:durableId="273363908">
    <w:abstractNumId w:val="34"/>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38"/>
  </w:num>
  <w:num w:numId="16" w16cid:durableId="999965356">
    <w:abstractNumId w:val="41"/>
  </w:num>
  <w:num w:numId="17" w16cid:durableId="216866177">
    <w:abstractNumId w:val="43"/>
  </w:num>
  <w:num w:numId="18" w16cid:durableId="255872934">
    <w:abstractNumId w:val="26"/>
  </w:num>
  <w:num w:numId="19" w16cid:durableId="1560438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2"/>
  </w:num>
  <w:num w:numId="21" w16cid:durableId="295061637">
    <w:abstractNumId w:val="39"/>
  </w:num>
  <w:num w:numId="22" w16cid:durableId="1590580833">
    <w:abstractNumId w:val="18"/>
  </w:num>
  <w:num w:numId="23" w16cid:durableId="231083827">
    <w:abstractNumId w:val="31"/>
  </w:num>
  <w:num w:numId="24" w16cid:durableId="1265726690">
    <w:abstractNumId w:val="22"/>
  </w:num>
  <w:num w:numId="25" w16cid:durableId="1089425218">
    <w:abstractNumId w:val="37"/>
  </w:num>
  <w:num w:numId="26" w16cid:durableId="1421103483">
    <w:abstractNumId w:val="21"/>
  </w:num>
  <w:num w:numId="27" w16cid:durableId="816998524">
    <w:abstractNumId w:val="40"/>
  </w:num>
  <w:num w:numId="28" w16cid:durableId="494957631">
    <w:abstractNumId w:val="32"/>
  </w:num>
  <w:num w:numId="29" w16cid:durableId="1651522873">
    <w:abstractNumId w:val="28"/>
  </w:num>
  <w:num w:numId="30" w16cid:durableId="116071338">
    <w:abstractNumId w:val="20"/>
  </w:num>
  <w:num w:numId="31" w16cid:durableId="91779457">
    <w:abstractNumId w:val="16"/>
  </w:num>
  <w:num w:numId="32" w16cid:durableId="683484377">
    <w:abstractNumId w:val="36"/>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5"/>
  </w:num>
  <w:num w:numId="39" w16cid:durableId="307438841">
    <w:abstractNumId w:val="16"/>
  </w:num>
  <w:num w:numId="40" w16cid:durableId="329451004">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CA4"/>
    <w:rsid w:val="00031A43"/>
    <w:rsid w:val="00034DCB"/>
    <w:rsid w:val="0003542B"/>
    <w:rsid w:val="0003604A"/>
    <w:rsid w:val="00036C71"/>
    <w:rsid w:val="00036C7F"/>
    <w:rsid w:val="00040C2D"/>
    <w:rsid w:val="00040FA0"/>
    <w:rsid w:val="00041D87"/>
    <w:rsid w:val="00043054"/>
    <w:rsid w:val="000439BC"/>
    <w:rsid w:val="000441A0"/>
    <w:rsid w:val="00044263"/>
    <w:rsid w:val="00047AB3"/>
    <w:rsid w:val="00052476"/>
    <w:rsid w:val="0005368D"/>
    <w:rsid w:val="00053C78"/>
    <w:rsid w:val="00055165"/>
    <w:rsid w:val="0005546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96D"/>
    <w:rsid w:val="00081BA0"/>
    <w:rsid w:val="0008225C"/>
    <w:rsid w:val="000824E8"/>
    <w:rsid w:val="000839E6"/>
    <w:rsid w:val="00084599"/>
    <w:rsid w:val="00087BF6"/>
    <w:rsid w:val="00092220"/>
    <w:rsid w:val="000933CB"/>
    <w:rsid w:val="000944B8"/>
    <w:rsid w:val="0009470D"/>
    <w:rsid w:val="00094B95"/>
    <w:rsid w:val="00097FDE"/>
    <w:rsid w:val="000A0795"/>
    <w:rsid w:val="000A105F"/>
    <w:rsid w:val="000A1A4C"/>
    <w:rsid w:val="000A1D36"/>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1379"/>
    <w:rsid w:val="00101966"/>
    <w:rsid w:val="0010243D"/>
    <w:rsid w:val="00102590"/>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31C4"/>
    <w:rsid w:val="001335F3"/>
    <w:rsid w:val="00133F43"/>
    <w:rsid w:val="00134C84"/>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129D"/>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702"/>
    <w:rsid w:val="00241905"/>
    <w:rsid w:val="00241D41"/>
    <w:rsid w:val="00242346"/>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585"/>
    <w:rsid w:val="002B2F35"/>
    <w:rsid w:val="002B3266"/>
    <w:rsid w:val="002B417A"/>
    <w:rsid w:val="002B496B"/>
    <w:rsid w:val="002B4F55"/>
    <w:rsid w:val="002B6E92"/>
    <w:rsid w:val="002B6F65"/>
    <w:rsid w:val="002B7D3A"/>
    <w:rsid w:val="002C01EF"/>
    <w:rsid w:val="002C1002"/>
    <w:rsid w:val="002C1F8E"/>
    <w:rsid w:val="002C3B35"/>
    <w:rsid w:val="002C4A87"/>
    <w:rsid w:val="002C4DD8"/>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1D1B"/>
    <w:rsid w:val="002E3581"/>
    <w:rsid w:val="002E4117"/>
    <w:rsid w:val="002E487E"/>
    <w:rsid w:val="002E6E24"/>
    <w:rsid w:val="002E7B02"/>
    <w:rsid w:val="002E7CA5"/>
    <w:rsid w:val="002F01E2"/>
    <w:rsid w:val="002F0DF5"/>
    <w:rsid w:val="002F3ACE"/>
    <w:rsid w:val="002F4285"/>
    <w:rsid w:val="002F45FD"/>
    <w:rsid w:val="002F4D6C"/>
    <w:rsid w:val="002F5B5C"/>
    <w:rsid w:val="002F6474"/>
    <w:rsid w:val="002F6914"/>
    <w:rsid w:val="002F6CE0"/>
    <w:rsid w:val="002F6F5A"/>
    <w:rsid w:val="002F79FC"/>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1D42"/>
    <w:rsid w:val="0032345D"/>
    <w:rsid w:val="0032370A"/>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5A42"/>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6956"/>
    <w:rsid w:val="00417E2D"/>
    <w:rsid w:val="0042322E"/>
    <w:rsid w:val="0042345F"/>
    <w:rsid w:val="0042347F"/>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6CE3"/>
    <w:rsid w:val="00497516"/>
    <w:rsid w:val="004A2673"/>
    <w:rsid w:val="004A28A5"/>
    <w:rsid w:val="004A5C6C"/>
    <w:rsid w:val="004A65CF"/>
    <w:rsid w:val="004A6652"/>
    <w:rsid w:val="004A6C3D"/>
    <w:rsid w:val="004A7961"/>
    <w:rsid w:val="004A7B6F"/>
    <w:rsid w:val="004B18C0"/>
    <w:rsid w:val="004B26CE"/>
    <w:rsid w:val="004B35C7"/>
    <w:rsid w:val="004B3E02"/>
    <w:rsid w:val="004B3F9A"/>
    <w:rsid w:val="004B3FFB"/>
    <w:rsid w:val="004B48B9"/>
    <w:rsid w:val="004B5DAE"/>
    <w:rsid w:val="004B6323"/>
    <w:rsid w:val="004B6697"/>
    <w:rsid w:val="004B6CFA"/>
    <w:rsid w:val="004B786C"/>
    <w:rsid w:val="004B7E83"/>
    <w:rsid w:val="004C039B"/>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76F8"/>
    <w:rsid w:val="005201C1"/>
    <w:rsid w:val="0052094B"/>
    <w:rsid w:val="00520F4F"/>
    <w:rsid w:val="00521B36"/>
    <w:rsid w:val="0052278D"/>
    <w:rsid w:val="00523720"/>
    <w:rsid w:val="00527B24"/>
    <w:rsid w:val="00527D6C"/>
    <w:rsid w:val="005324F1"/>
    <w:rsid w:val="005329D4"/>
    <w:rsid w:val="00532A32"/>
    <w:rsid w:val="00532A43"/>
    <w:rsid w:val="00533D5A"/>
    <w:rsid w:val="00536928"/>
    <w:rsid w:val="00536D81"/>
    <w:rsid w:val="00537A1D"/>
    <w:rsid w:val="00537FAF"/>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821"/>
    <w:rsid w:val="00573E58"/>
    <w:rsid w:val="00576333"/>
    <w:rsid w:val="00576390"/>
    <w:rsid w:val="00581F2E"/>
    <w:rsid w:val="00582265"/>
    <w:rsid w:val="005840BA"/>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A38"/>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91DD5"/>
    <w:rsid w:val="00692C60"/>
    <w:rsid w:val="00692EBC"/>
    <w:rsid w:val="0069378D"/>
    <w:rsid w:val="00695CC9"/>
    <w:rsid w:val="0069604D"/>
    <w:rsid w:val="00696A5F"/>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1B19"/>
    <w:rsid w:val="00743ACE"/>
    <w:rsid w:val="007474F1"/>
    <w:rsid w:val="007475CD"/>
    <w:rsid w:val="0075119A"/>
    <w:rsid w:val="0075145E"/>
    <w:rsid w:val="007515F1"/>
    <w:rsid w:val="00751A1C"/>
    <w:rsid w:val="0075245F"/>
    <w:rsid w:val="00752EE2"/>
    <w:rsid w:val="00753363"/>
    <w:rsid w:val="007544B1"/>
    <w:rsid w:val="00754A72"/>
    <w:rsid w:val="00755D79"/>
    <w:rsid w:val="00760776"/>
    <w:rsid w:val="00760866"/>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658D"/>
    <w:rsid w:val="00796F22"/>
    <w:rsid w:val="007973EE"/>
    <w:rsid w:val="007A0475"/>
    <w:rsid w:val="007A2606"/>
    <w:rsid w:val="007A2D8D"/>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20CB8"/>
    <w:rsid w:val="00821872"/>
    <w:rsid w:val="008227D3"/>
    <w:rsid w:val="00822BE9"/>
    <w:rsid w:val="0082323B"/>
    <w:rsid w:val="008238A6"/>
    <w:rsid w:val="00823DCD"/>
    <w:rsid w:val="008265B5"/>
    <w:rsid w:val="00827812"/>
    <w:rsid w:val="00831A5D"/>
    <w:rsid w:val="00832D64"/>
    <w:rsid w:val="00832E01"/>
    <w:rsid w:val="00833DF6"/>
    <w:rsid w:val="0083478C"/>
    <w:rsid w:val="00835816"/>
    <w:rsid w:val="0083709C"/>
    <w:rsid w:val="008401D0"/>
    <w:rsid w:val="0084079E"/>
    <w:rsid w:val="00842F77"/>
    <w:rsid w:val="00843145"/>
    <w:rsid w:val="0084319F"/>
    <w:rsid w:val="0084392F"/>
    <w:rsid w:val="00843B8B"/>
    <w:rsid w:val="0084527D"/>
    <w:rsid w:val="00846097"/>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6FE"/>
    <w:rsid w:val="008A2B88"/>
    <w:rsid w:val="008A2DBB"/>
    <w:rsid w:val="008A38EF"/>
    <w:rsid w:val="008A3D02"/>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1C71"/>
    <w:rsid w:val="008E4001"/>
    <w:rsid w:val="008E4366"/>
    <w:rsid w:val="008E4D8F"/>
    <w:rsid w:val="008E69D0"/>
    <w:rsid w:val="008E71BB"/>
    <w:rsid w:val="008E7F52"/>
    <w:rsid w:val="008F3883"/>
    <w:rsid w:val="008F4125"/>
    <w:rsid w:val="008F46E9"/>
    <w:rsid w:val="008F4B5B"/>
    <w:rsid w:val="008F52CB"/>
    <w:rsid w:val="008F573D"/>
    <w:rsid w:val="008F70D1"/>
    <w:rsid w:val="00900E77"/>
    <w:rsid w:val="0090121E"/>
    <w:rsid w:val="00901A10"/>
    <w:rsid w:val="00901F1E"/>
    <w:rsid w:val="00905886"/>
    <w:rsid w:val="00906D1B"/>
    <w:rsid w:val="009076E4"/>
    <w:rsid w:val="009101C3"/>
    <w:rsid w:val="00913348"/>
    <w:rsid w:val="0091353C"/>
    <w:rsid w:val="00914523"/>
    <w:rsid w:val="0091498A"/>
    <w:rsid w:val="00915D34"/>
    <w:rsid w:val="00915E2B"/>
    <w:rsid w:val="00917269"/>
    <w:rsid w:val="0091772B"/>
    <w:rsid w:val="00921D6F"/>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1AC"/>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79AC"/>
    <w:rsid w:val="00AA7CBF"/>
    <w:rsid w:val="00AB1C7A"/>
    <w:rsid w:val="00AB50A9"/>
    <w:rsid w:val="00AC04F8"/>
    <w:rsid w:val="00AC132E"/>
    <w:rsid w:val="00AC1585"/>
    <w:rsid w:val="00AC3EB4"/>
    <w:rsid w:val="00AC415D"/>
    <w:rsid w:val="00AC4C12"/>
    <w:rsid w:val="00AC6605"/>
    <w:rsid w:val="00AC6F15"/>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1801"/>
    <w:rsid w:val="00B818FB"/>
    <w:rsid w:val="00B81BBB"/>
    <w:rsid w:val="00B81C5A"/>
    <w:rsid w:val="00B83156"/>
    <w:rsid w:val="00B834EA"/>
    <w:rsid w:val="00B86466"/>
    <w:rsid w:val="00B87312"/>
    <w:rsid w:val="00B87963"/>
    <w:rsid w:val="00B87C56"/>
    <w:rsid w:val="00B91A8E"/>
    <w:rsid w:val="00B9232D"/>
    <w:rsid w:val="00B923CB"/>
    <w:rsid w:val="00B92D50"/>
    <w:rsid w:val="00B930BA"/>
    <w:rsid w:val="00B94457"/>
    <w:rsid w:val="00B95601"/>
    <w:rsid w:val="00B96EE2"/>
    <w:rsid w:val="00B972F6"/>
    <w:rsid w:val="00BA13C9"/>
    <w:rsid w:val="00BA2AAD"/>
    <w:rsid w:val="00BA318C"/>
    <w:rsid w:val="00BA42F0"/>
    <w:rsid w:val="00BA659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CD"/>
    <w:rsid w:val="00C377F0"/>
    <w:rsid w:val="00C37967"/>
    <w:rsid w:val="00C403F3"/>
    <w:rsid w:val="00C4042C"/>
    <w:rsid w:val="00C44A1E"/>
    <w:rsid w:val="00C44A4F"/>
    <w:rsid w:val="00C47E40"/>
    <w:rsid w:val="00C47F82"/>
    <w:rsid w:val="00C5170B"/>
    <w:rsid w:val="00C51F9F"/>
    <w:rsid w:val="00C53E5B"/>
    <w:rsid w:val="00C543C9"/>
    <w:rsid w:val="00C5495A"/>
    <w:rsid w:val="00C5679C"/>
    <w:rsid w:val="00C5785B"/>
    <w:rsid w:val="00C57FC8"/>
    <w:rsid w:val="00C60A5C"/>
    <w:rsid w:val="00C61AE4"/>
    <w:rsid w:val="00C62BDB"/>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846"/>
    <w:rsid w:val="00D31024"/>
    <w:rsid w:val="00D3172D"/>
    <w:rsid w:val="00D31957"/>
    <w:rsid w:val="00D34117"/>
    <w:rsid w:val="00D349BB"/>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EBC"/>
    <w:rsid w:val="00D85CF6"/>
    <w:rsid w:val="00D868CD"/>
    <w:rsid w:val="00D90CBA"/>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A8F"/>
    <w:rsid w:val="00E00AD2"/>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B2A"/>
    <w:rsid w:val="00EA30AC"/>
    <w:rsid w:val="00EA3834"/>
    <w:rsid w:val="00EA4A88"/>
    <w:rsid w:val="00EA4BEF"/>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37B6"/>
    <w:rsid w:val="00ED43FF"/>
    <w:rsid w:val="00ED4CFD"/>
    <w:rsid w:val="00ED5272"/>
    <w:rsid w:val="00ED541F"/>
    <w:rsid w:val="00ED5B14"/>
    <w:rsid w:val="00EE0C55"/>
    <w:rsid w:val="00EE1B5E"/>
    <w:rsid w:val="00EE219C"/>
    <w:rsid w:val="00EE355B"/>
    <w:rsid w:val="00EE3AB7"/>
    <w:rsid w:val="00EE4B00"/>
    <w:rsid w:val="00EE4C57"/>
    <w:rsid w:val="00EE4DFC"/>
    <w:rsid w:val="00EE593A"/>
    <w:rsid w:val="00EE683B"/>
    <w:rsid w:val="00EE6A48"/>
    <w:rsid w:val="00EF0ABA"/>
    <w:rsid w:val="00EF167B"/>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16733"/>
    <w:rsid w:val="00F21ED5"/>
    <w:rsid w:val="00F229DC"/>
    <w:rsid w:val="00F23D2F"/>
    <w:rsid w:val="00F27817"/>
    <w:rsid w:val="00F31FB1"/>
    <w:rsid w:val="00F32F7A"/>
    <w:rsid w:val="00F34383"/>
    <w:rsid w:val="00F34522"/>
    <w:rsid w:val="00F34D33"/>
    <w:rsid w:val="00F3658C"/>
    <w:rsid w:val="00F36D4F"/>
    <w:rsid w:val="00F37162"/>
    <w:rsid w:val="00F412D9"/>
    <w:rsid w:val="00F4384A"/>
    <w:rsid w:val="00F45C57"/>
    <w:rsid w:val="00F4634D"/>
    <w:rsid w:val="00F47017"/>
    <w:rsid w:val="00F509FC"/>
    <w:rsid w:val="00F533C2"/>
    <w:rsid w:val="00F558EE"/>
    <w:rsid w:val="00F6086A"/>
    <w:rsid w:val="00F61AE0"/>
    <w:rsid w:val="00F61B84"/>
    <w:rsid w:val="00F61EBD"/>
    <w:rsid w:val="00F62159"/>
    <w:rsid w:val="00F6225B"/>
    <w:rsid w:val="00F62D0F"/>
    <w:rsid w:val="00F631BF"/>
    <w:rsid w:val="00F632A3"/>
    <w:rsid w:val="00F63389"/>
    <w:rsid w:val="00F6453D"/>
    <w:rsid w:val="00F64703"/>
    <w:rsid w:val="00F64AA6"/>
    <w:rsid w:val="00F65A17"/>
    <w:rsid w:val="00F676C1"/>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A219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2D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96C"/>
    <w:rsid w:val="00FF20F5"/>
    <w:rsid w:val="00FF2AE8"/>
    <w:rsid w:val="00FF3D38"/>
    <w:rsid w:val="00FF426B"/>
    <w:rsid w:val="00FF43E3"/>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mailto:dpo@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15</Pages>
  <Words>4558</Words>
  <Characters>27395</Characters>
  <Application>Microsoft Office Word</Application>
  <DocSecurity>0</DocSecurity>
  <Lines>559</Lines>
  <Paragraphs>243</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31710</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Montagna Maria Vittoria</cp:lastModifiedBy>
  <cp:revision>17</cp:revision>
  <cp:lastPrinted>2025-08-04T10:06:00Z</cp:lastPrinted>
  <dcterms:created xsi:type="dcterms:W3CDTF">2025-05-06T18:05:00Z</dcterms:created>
  <dcterms:modified xsi:type="dcterms:W3CDTF">2025-08-04T10:07:00Z</dcterms:modified>
</cp:coreProperties>
</file>